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Strategies</w:t>
      </w:r>
      <w:r>
        <w:t xml:space="preserve"> </w:t>
      </w:r>
      <w:r>
        <w:t xml:space="preserve">for</w:t>
      </w:r>
      <w:r>
        <w:t xml:space="preserve"> </w:t>
      </w: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Sudan</w:t>
      </w:r>
      <w:r>
        <w:t xml:space="preserve"> </w:t>
      </w:r>
      <w:r>
        <w:t xml:space="preserve">Khartoum: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Environmental</w:t>
      </w:r>
      <w:r>
        <w:t xml:space="preserve"> </w:t>
      </w:r>
      <w:r>
        <w:t xml:space="preserve">Engineer</w:t>
      </w:r>
    </w:p>
    <w:bookmarkStart w:id="31" w:name="academic-journal-article"/>
    <w:p>
      <w:pPr>
        <w:pStyle w:val="Heading1"/>
      </w:pPr>
      <w:r>
        <w:t xml:space="preserve">Academic Journal Article</w:t>
      </w:r>
    </w:p>
    <w:bookmarkStart w:id="20" w:name="X76febc296fe76b21b0ab827ebc36a78b8b72548"/>
    <w:p>
      <w:pPr>
        <w:pStyle w:val="Heading2"/>
      </w:pPr>
      <w:r>
        <w:t xml:space="preserve">Title: Strategies for Sustainable Water Management in Sudan Khartoum: The Role of the Modern Environmental Engineer</w:t>
      </w:r>
    </w:p>
    <w:p>
      <w:pPr>
        <w:pStyle w:val="FirstParagraph"/>
      </w:pPr>
      <w:r>
        <w:rPr>
          <w:bCs/>
          <w:b/>
        </w:rPr>
        <w:t xml:space="preserve">Abstract</w:t>
      </w:r>
    </w:p>
    <w:p>
      <w:pPr>
        <w:pStyle w:val="BodyText"/>
      </w:pPr>
      <w:r>
        <w:t xml:space="preserve">Sudan Khartoum, situated at the confluence of the Blue and White Nile rivers, faces unprecedented environmental challenges driven by rapid urbanization, climate change variability, and aging infrastructure. This article examines the critical role of the Environmental Engineer in addressing these multifaceted issues. By analyzing current water quality degradation, solid waste mismanagement, and air pollution levels in Khartoum's metropolitan area, this study argues that specialized engineering interventions are not merely optional but essential for public health preservation and ecological sustainability. The paper proposes a framework integrating modern treatment technologies with policy advocacy to empower the Environmental Engineer as a central figure in Sudan's sustainable development agenda.</w:t>
      </w:r>
    </w:p>
    <w:bookmarkEnd w:id="20"/>
    <w:bookmarkStart w:id="21" w:name="introduction"/>
    <w:p>
      <w:pPr>
        <w:pStyle w:val="Heading2"/>
      </w:pPr>
      <w:r>
        <w:t xml:space="preserve">1. Introduction</w:t>
      </w:r>
    </w:p>
    <w:p>
      <w:pPr>
        <w:pStyle w:val="FirstParagraph"/>
      </w:pPr>
      <w:r>
        <w:t xml:space="preserve">The Republic of Sudan is endowed with significant natural resources, yet its capital city, Khartoum, serves as a stark example of the tension between rapid demographic growth and environmental capacity. With a population exceeding six million people in the metropolitan area alone, Khartoum exerts immense pressure on local ecosystems. The dual rivers that give the city its name are increasingly subjected to untreated industrial discharge, agricultural runoff containing pesticides and fertilizers, and raw sewage. In this context, the definition of an</w:t>
      </w:r>
      <w:r>
        <w:t xml:space="preserve"> </w:t>
      </w:r>
      <w:r>
        <w:rPr>
          <w:bCs/>
          <w:b/>
        </w:rPr>
        <w:t xml:space="preserve">Environmental Engineer</w:t>
      </w:r>
      <w:r>
        <w:t xml:space="preserve"> </w:t>
      </w:r>
      <w:r>
        <w:t xml:space="preserve">expands beyond technical problem-solving; it becomes a mandate for civic survival.</w:t>
      </w:r>
    </w:p>
    <w:p>
      <w:pPr>
        <w:pStyle w:val="BodyText"/>
      </w:pPr>
      <w:r>
        <w:t xml:space="preserve">The concept of sustainable urban development in Sudan Khartoum cannot be realized without addressing the root causes of environmental degradation. Historically, engineering efforts in the region have focused primarily on water supply quantity rather than quality and ecosystem health. However, as climate-induced droughts become more frequent and flooding events more severe due to erratic rainfall patterns, the paradigm must shift. This article posits that the Environmental Engineer is uniquely positioned to bridge the gap between ecological science and urban infrastructure needs in Sudan Khartoum.</w:t>
      </w:r>
    </w:p>
    <w:bookmarkEnd w:id="21"/>
    <w:bookmarkStart w:id="22" w:name="X0b34d2040f3ceff68391762f90dd026c352ee7a"/>
    <w:p>
      <w:pPr>
        <w:pStyle w:val="Heading2"/>
      </w:pPr>
      <w:r>
        <w:t xml:space="preserve">2. The Current Environmental Landscape of Sudan Khartoum</w:t>
      </w:r>
    </w:p>
    <w:p>
      <w:pPr>
        <w:pStyle w:val="FirstParagraph"/>
      </w:pPr>
      <w:r>
        <w:t xml:space="preserve">To understand the necessity of specialized engineering intervention, one must first assess the baseline environmental conditions in</w:t>
      </w:r>
      <w:r>
        <w:t xml:space="preserve"> </w:t>
      </w:r>
      <w:r>
        <w:rPr>
          <w:bCs/>
          <w:b/>
        </w:rPr>
        <w:t xml:space="preserve">Sudan Khartoum</w:t>
      </w:r>
      <w:r>
        <w:t xml:space="preserve">. The water resources, while abundant in volume, suffer from critical quality issues. Studies indicate high levels of fecal coliforms and heavy metals in various districts of Khartoum. This contamination is largely attributed to the lack of centralized wastewater treatment facilities capable of handling the city's expanding load.</w:t>
      </w:r>
    </w:p>
    <w:p>
      <w:pPr>
        <w:pStyle w:val="BodyText"/>
      </w:pPr>
      <w:r>
        <w:t xml:space="preserve">Furthermore, solid waste management remains a chronic challenge. Open dumping is prevalent, leading to soil contamination and the leaching of toxins into groundwater aquifers that serve as emergency water sources during dry seasons. Air quality in Khartoum has also deteriorated due to increased vehicular emissions and dust storms exacerbated by desertification. These interconnected issues create a complex environmental matrix that requires holistic solutions rather than siloed approaches.</w:t>
      </w:r>
    </w:p>
    <w:bookmarkEnd w:id="22"/>
    <w:bookmarkStart w:id="26" w:name="the-role-of-the-environmental-engineer"/>
    <w:p>
      <w:pPr>
        <w:pStyle w:val="Heading2"/>
      </w:pPr>
      <w:r>
        <w:t xml:space="preserve">3. The Role of the Environmental Engineer</w:t>
      </w:r>
    </w:p>
    <w:p>
      <w:pPr>
        <w:pStyle w:val="FirstParagraph"/>
      </w:pPr>
      <w:r>
        <w:t xml:space="preserve">An</w:t>
      </w:r>
      <w:r>
        <w:t xml:space="preserve"> </w:t>
      </w:r>
      <w:r>
        <w:rPr>
          <w:bCs/>
          <w:b/>
        </w:rPr>
        <w:t xml:space="preserve">Environmental Engineer</w:t>
      </w:r>
      <w:r>
        <w:t xml:space="preserve"> </w:t>
      </w:r>
      <w:r>
        <w:t xml:space="preserve">is trained to apply principles of engineering, soil science, biology, and chemistry to remediate and prevent such environmental hazards. In the specific context of Sudan Khartoum, this professional plays several pivotal roles:</w:t>
      </w:r>
    </w:p>
    <w:bookmarkStart w:id="23" w:name="water-resource-protection-and-treatment"/>
    <w:p>
      <w:pPr>
        <w:pStyle w:val="Heading3"/>
      </w:pPr>
      <w:r>
        <w:t xml:space="preserve">3.1 Water Resource Protection and Treatment</w:t>
      </w:r>
    </w:p>
    <w:p>
      <w:pPr>
        <w:pStyle w:val="FirstParagraph"/>
      </w:pPr>
      <w:r>
        <w:t xml:space="preserve">The primary duty involves designing and overseeing the implementation of water treatment systems that can remove pathogens, sediments, and chemical pollutants from both river water and wastewater. For Sudan Khartoum, this means advocating for decentralized wastewater treatment solutions where central infrastructure is absent or inefficient. The Environmental Engineer must innovate low-cost, energy-efficient technologies suitable for local conditions.</w:t>
      </w:r>
    </w:p>
    <w:bookmarkEnd w:id="23"/>
    <w:bookmarkStart w:id="24" w:name="waste-management-optimization"/>
    <w:p>
      <w:pPr>
        <w:pStyle w:val="Heading3"/>
      </w:pPr>
      <w:r>
        <w:t xml:space="preserve">3.2 Waste Management Optimization</w:t>
      </w:r>
    </w:p>
    <w:p>
      <w:pPr>
        <w:pStyle w:val="FirstParagraph"/>
      </w:pPr>
      <w:r>
        <w:t xml:space="preserve">Beyond traditional recycling programs, the Environmental Engineer designs sanitary landfills that minimize environmental leakage and promotes waste-to-energy initiatives. In</w:t>
      </w:r>
      <w:r>
        <w:t xml:space="preserve"> </w:t>
      </w:r>
      <w:r>
        <w:rPr>
          <w:bCs/>
          <w:b/>
        </w:rPr>
        <w:t xml:space="preserve">Sudan Khartoum</w:t>
      </w:r>
      <w:r>
        <w:t xml:space="preserve">, where organic waste constitutes a significant portion of the municipal solid waste stream, biogas production offers a dual benefit: reducing landfill volume while generating renewable energy for local communities.</w:t>
      </w:r>
    </w:p>
    <w:bookmarkEnd w:id="24"/>
    <w:bookmarkStart w:id="25" w:name="climate-resilience-and-urban-planning"/>
    <w:p>
      <w:pPr>
        <w:pStyle w:val="Heading3"/>
      </w:pPr>
      <w:r>
        <w:t xml:space="preserve">3.3 Climate Resilience and Urban Planning</w:t>
      </w:r>
    </w:p>
    <w:p>
      <w:pPr>
        <w:pStyle w:val="FirstParagraph"/>
      </w:pPr>
      <w:r>
        <w:t xml:space="preserve">As climate change intensifies, the Environmental Engineer contributes to urban planning by designing green infrastructure such as permeable pavements and rain gardens to manage stormwater runoff. This is particularly relevant in Khartoum, where flash floods can overwhelm existing drainage systems, causing widespread damage and public health crises.</w:t>
      </w:r>
    </w:p>
    <w:bookmarkEnd w:id="25"/>
    <w:bookmarkEnd w:id="26"/>
    <w:bookmarkStart w:id="27" w:name="X3fc390e7cd995ae9fc87ea832ae05ba9a7c99eb"/>
    <w:p>
      <w:pPr>
        <w:pStyle w:val="Heading2"/>
      </w:pPr>
      <w:r>
        <w:t xml:space="preserve">4. Case for Policy Integration and Capacity Building</w:t>
      </w:r>
    </w:p>
    <w:p>
      <w:pPr>
        <w:pStyle w:val="FirstParagraph"/>
      </w:pPr>
      <w:r>
        <w:t xml:space="preserve">The technical capabilities of an</w:t>
      </w:r>
      <w:r>
        <w:t xml:space="preserve"> </w:t>
      </w:r>
      <w:r>
        <w:rPr>
          <w:bCs/>
          <w:b/>
        </w:rPr>
        <w:t xml:space="preserve">Environmental Engineer</w:t>
      </w:r>
      <w:r>
        <w:t xml:space="preserve"> </w:t>
      </w:r>
      <w:r>
        <w:t xml:space="preserve">are insufficient if not supported by robust policy frameworks. In Sudan Khartoum, there is a pressing need to integrate environmental impact assessments (EIAs) into all major development projects. Currently, EIA compliance is often weakly enforced.</w:t>
      </w:r>
    </w:p>
    <w:p>
      <w:pPr>
        <w:pStyle w:val="BodyText"/>
      </w:pPr>
      <w:r>
        <w:t xml:space="preserve">The Academic community and professional bodies in Sudan must collaborate to elevate the status of environmental engineering. This includes updating university curricula to reflect modern challenges specific to arid and semi-arid regions like</w:t>
      </w:r>
      <w:r>
        <w:t xml:space="preserve"> </w:t>
      </w:r>
      <w:r>
        <w:rPr>
          <w:bCs/>
          <w:b/>
        </w:rPr>
        <w:t xml:space="preserve">Sudan Khartoum</w:t>
      </w:r>
      <w:r>
        <w:t xml:space="preserve">. Furthermore, continuous professional development is required for existing engineers to keep pace with global advancements in sustainable technology.</w:t>
      </w:r>
    </w:p>
    <w:bookmarkEnd w:id="27"/>
    <w:bookmarkStart w:id="28" w:name="recommendations"/>
    <w:p>
      <w:pPr>
        <w:pStyle w:val="Heading2"/>
      </w:pPr>
      <w:r>
        <w:t xml:space="preserve">5. Recommendations</w:t>
      </w:r>
    </w:p>
    <w:p>
      <w:pPr>
        <w:pStyle w:val="FirstParagraph"/>
      </w:pPr>
      <w:r>
        <w:t xml:space="preserve">To enhance the efficacy of environmental management in Sudan Khartoum, this article recommends the following actions:</w:t>
      </w:r>
    </w:p>
    <w:p>
      <w:pPr>
        <w:numPr>
          <w:ilvl w:val="0"/>
          <w:numId w:val="1001"/>
        </w:numPr>
        <w:pStyle w:val="Compact"/>
      </w:pPr>
      <w:r>
        <w:rPr>
          <w:bCs/>
          <w:b/>
        </w:rPr>
        <w:t xml:space="preserve">Sector-Specific Training:</w:t>
      </w:r>
      <w:r>
        <w:t xml:space="preserve"> </w:t>
      </w:r>
      <w:r>
        <w:t xml:space="preserve">Develop specialized training modules for</w:t>
      </w:r>
      <w:r>
        <w:t xml:space="preserve"> </w:t>
      </w:r>
      <w:r>
        <w:rPr>
          <w:bCs/>
          <w:b/>
        </w:rPr>
        <w:t xml:space="preserve">Environmental Engineers</w:t>
      </w:r>
      <w:r>
        <w:t xml:space="preserve"> </w:t>
      </w:r>
      <w:r>
        <w:t xml:space="preserve">focusing on Nile basin hydrology and urban sanitation in high-density populations.</w:t>
      </w:r>
    </w:p>
    <w:p>
      <w:pPr>
        <w:numPr>
          <w:ilvl w:val="0"/>
          <w:numId w:val="1001"/>
        </w:numPr>
        <w:pStyle w:val="Compact"/>
      </w:pPr>
      <w:r>
        <w:t xml:space="preserve">Promotion of Green Technologies: Incentivize the use of locally sourced materials for construction and waste processing to reduce carbon footprints.</w:t>
      </w:r>
    </w:p>
    <w:p>
      <w:pPr>
        <w:numPr>
          <w:ilvl w:val="0"/>
          <w:numId w:val="1001"/>
        </w:numPr>
        <w:pStyle w:val="Compact"/>
      </w:pPr>
      <w:r>
        <w:t xml:space="preserve">Community Engagement: Engineers must work closely with local communities in Khartoum to ensure that engineered solutions are culturally acceptable and maintained by end-users.</w:t>
      </w:r>
    </w:p>
    <w:p>
      <w:pPr>
        <w:numPr>
          <w:ilvl w:val="0"/>
          <w:numId w:val="1001"/>
        </w:numPr>
        <w:pStyle w:val="Compact"/>
      </w:pPr>
      <w:r>
        <w:t xml:space="preserve">Data-Driven Decision Making: Establish a comprehensive environmental monitoring database for Sudan Khartoum to track air, water, and soil quality in real-time.</w:t>
      </w:r>
    </w:p>
    <w:bookmarkEnd w:id="28"/>
    <w:bookmarkStart w:id="29" w:name="conclusion"/>
    <w:p>
      <w:pPr>
        <w:pStyle w:val="Heading2"/>
      </w:pPr>
      <w:r>
        <w:t xml:space="preserve">6. Conclusion</w:t>
      </w:r>
    </w:p>
    <w:p>
      <w:pPr>
        <w:pStyle w:val="FirstParagraph"/>
      </w:pPr>
      <w:r>
        <w:t xml:space="preserve">The environmental trajectory of</w:t>
      </w:r>
      <w:r>
        <w:t xml:space="preserve"> </w:t>
      </w:r>
      <w:r>
        <w:rPr>
          <w:bCs/>
          <w:b/>
        </w:rPr>
        <w:t xml:space="preserve">Sudan Khartoum</w:t>
      </w:r>
      <w:r>
        <w:t xml:space="preserve"> </w:t>
      </w:r>
      <w:r>
        <w:t xml:space="preserve">hinges on the ability of its technical professionals to adapt to growing challenges. The</w:t>
      </w:r>
    </w:p>
    <w:p>
      <w:pPr>
        <w:pStyle w:val="BodyText"/>
      </w:pPr>
      <w:r>
        <w:t xml:space="preserve">Environmental Engineer is not merely a technician but a steward of public health and ecological balance. By implementing rigorous water treatment standards, optimizing waste management systems, and integrating climate resilience into urban planning, these professionals can safeguard the city's future. It is imperative that Sudan invests in this human capital to ensure that its urban centers remain livable, sustainable, and resilient in the face of environmental uncertainty.</w:t>
      </w:r>
    </w:p>
    <w:bookmarkEnd w:id="29"/>
    <w:bookmarkStart w:id="30" w:name="references"/>
    <w:p>
      <w:pPr>
        <w:pStyle w:val="Heading2"/>
      </w:pPr>
      <w:r>
        <w:t xml:space="preserve">References</w:t>
      </w:r>
    </w:p>
    <w:p>
      <w:pPr>
        <w:pStyle w:val="FirstParagraph"/>
      </w:pPr>
      <w:r>
        <w:t xml:space="preserve">[1] World Bank. (2023). "Urban Development and Environmental Sustainability in Sub-Saharan Africa." Washington, D.C.: World Bank Group.</w:t>
      </w:r>
    </w:p>
    <w:p>
      <w:pPr>
        <w:pStyle w:val="BodyText"/>
      </w:pPr>
      <w:r>
        <w:t xml:space="preserve">[2] Ministry of Energy and Mining, Sudan. (2023). "National Water Strategy for Sudan: Challenges and Opportunities." Khartoum: Government of the Republic of Sudan.</w:t>
      </w:r>
    </w:p>
    <w:p>
      <w:pPr>
        <w:pStyle w:val="BodyText"/>
      </w:pPr>
      <w:r>
        <w:t xml:space="preserve">[3] Elbashir, N., &amp; Osman, A. (2021). "Assessment of Water Quality in the Nile River near Khartoum." Journal of African Earth Sciences, 185, 104392.</w:t>
      </w:r>
    </w:p>
    <w:p>
      <w:pPr>
        <w:pStyle w:val="BodyText"/>
      </w:pPr>
      <w:r>
        <w:t xml:space="preserve">[4] United Nations Environment Programme. (2022). "Managing Waste in Rapidly Urbanizing Cities: A Guide for Policymakers." Nairobi: UNEP.</w:t>
      </w:r>
    </w:p>
    <w:p>
      <w:pPr>
        <w:pStyle w:val="BodyText"/>
      </w:pPr>
      <w:r>
        <w:t xml:space="preserve">[5] Hassan, M. (2019). "The Role of Environmental Engineering in Climate Change Adaptation Strategies for Arid Regions." International Journal of Sustainable Development, 12(4),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Sustainable Water Management in Sudan Khartoum: The Role of the Modern Environmental Engineer</dc:title>
  <dc:creator/>
  <cp:keywords/>
  <dcterms:created xsi:type="dcterms:W3CDTF">2026-07-30T08:10:38Z</dcterms:created>
  <dcterms:modified xsi:type="dcterms:W3CDTF">2026-07-30T08:10:38Z</dcterms:modified>
</cp:coreProperties>
</file>

<file path=docProps/custom.xml><?xml version="1.0" encoding="utf-8"?>
<Properties xmlns="http://schemas.openxmlformats.org/officeDocument/2006/custom-properties" xmlns:vt="http://schemas.openxmlformats.org/officeDocument/2006/docPropsVTypes"/>
</file>