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Kingdom</w:t>
      </w:r>
      <w:r>
        <w:t xml:space="preserve"> </w:t>
      </w:r>
      <w:r>
        <w:t xml:space="preserve">London</w:t>
      </w:r>
    </w:p>
    <w:bookmarkStart w:id="29" w:name="X47136da613319360be4bfe3609114ad79da4c50"/>
    <w:p>
      <w:pPr>
        <w:pStyle w:val="Heading1"/>
      </w:pPr>
      <w:r>
        <w:t xml:space="preserve">The Role of the Environmental Engineer in Sustainable Urban Development</w:t>
      </w:r>
    </w:p>
    <w:p>
      <w:pPr>
        <w:pStyle w:val="FirstParagraph"/>
      </w:pPr>
      <w:r>
        <w:rPr>
          <w:bCs/>
          <w:b/>
        </w:rPr>
        <w:t xml:space="preserve">A Case Study Focus on United Kingdom London</w:t>
      </w:r>
    </w:p>
    <w:p>
      <w:pPr>
        <w:pStyle w:val="BodyText"/>
      </w:pPr>
      <w:r>
        <w:rPr>
          <w:iCs/>
          <w:i/>
        </w:rPr>
        <w:t xml:space="preserve">J. H. Sterling, Ph.D.</w:t>
      </w:r>
      <w:r>
        <w:br/>
      </w:r>
      <w:r>
        <w:rPr>
          <w:iCs/>
          <w:i/>
        </w:rPr>
        <w:t xml:space="preserve">Institute of Urban Sustainability, London</w:t>
      </w:r>
      <w:r>
        <w:br/>
      </w:r>
      <w:r>
        <w:rPr>
          <w:iCs/>
          <w:i/>
        </w:rPr>
        <w:t xml:space="preserve">Email: j.sterling@academia.co.uk</w:t>
      </w:r>
    </w:p>
    <w:bookmarkStart w:id="20" w:name="abstract"/>
    <w:p>
      <w:pPr>
        <w:pStyle w:val="Heading2"/>
      </w:pPr>
      <w:r>
        <w:t xml:space="preserve">Abstract</w:t>
      </w:r>
    </w:p>
    <w:p>
      <w:pPr>
        <w:pStyle w:val="FirstParagraph"/>
      </w:pPr>
      <w:r>
        <w:t xml:space="preserve">The rapid urbanization of the twenty-first century has placed unprecedented strain on municipal infrastructure and natural ecosystems. This article examines the critical function of the</w:t>
      </w:r>
      <w:r>
        <w:t xml:space="preserve"> </w:t>
      </w:r>
      <w:r>
        <w:rPr>
          <w:bCs/>
          <w:b/>
        </w:rPr>
        <w:t xml:space="preserve">Environmental Engineer</w:t>
      </w:r>
      <w:r>
        <w:t xml:space="preserve"> </w:t>
      </w:r>
      <w:r>
        <w:t xml:space="preserve">in mitigating these impacts, with a specific focus on</w:t>
      </w:r>
      <w:r>
        <w:t xml:space="preserve"> </w:t>
      </w:r>
      <w:r>
        <w:rPr>
          <w:bCs/>
          <w:b/>
        </w:rPr>
        <w:t xml:space="preserve">United Kingdom London</w:t>
      </w:r>
      <w:r>
        <w:t xml:space="preserve">. As one of the world’s most dense and historically complex metropolises, London presents unique challenges regarding water management, air quality regulation, and waste reduction. Through an analysis of current regulatory frameworks under the Environment Act 2021 and practical engineering interventions within Greater London, this paper argues that environmental engineering is not merely a support function but a central driver of urban resilience. The findings suggest that integrating circular economy principles into municipal design significantly enhances the sustainability profile of</w:t>
      </w:r>
      <w:r>
        <w:t xml:space="preserve"> </w:t>
      </w:r>
      <w:r>
        <w:rPr>
          <w:bCs/>
          <w:b/>
        </w:rPr>
        <w:t xml:space="preserve">United Kingdom London</w:t>
      </w:r>
      <w:r>
        <w:t xml:space="preserve">.</w:t>
      </w:r>
    </w:p>
    <w:bookmarkEnd w:id="20"/>
    <w:bookmarkStart w:id="21" w:name="introduction"/>
    <w:p>
      <w:pPr>
        <w:pStyle w:val="Heading2"/>
      </w:pPr>
      <w:r>
        <w:t xml:space="preserve">1. Introduction</w:t>
      </w:r>
    </w:p>
    <w:p>
      <w:pPr>
        <w:pStyle w:val="FirstParagraph"/>
      </w:pPr>
      <w:r>
        <w:t xml:space="preserve">The definition of sustainable development has evolved from simple conservation efforts to complex, systemic engineering solutions that balance ecological integrity with urban economic vitality. In the context of major global cities, the pressure on resources is intensifying due to population growth and climate change variability. Nowhere is this tension more palpable than in</w:t>
      </w:r>
      <w:r>
        <w:t xml:space="preserve"> </w:t>
      </w:r>
      <w:r>
        <w:rPr>
          <w:bCs/>
          <w:b/>
        </w:rPr>
        <w:t xml:space="preserve">United Kingdom London</w:t>
      </w:r>
      <w:r>
        <w:t xml:space="preserve">, a city with a population exceeding nine million residents operating within a constrained geographical footprint.</w:t>
      </w:r>
    </w:p>
    <w:p>
      <w:pPr>
        <w:pStyle w:val="BodyText"/>
      </w:pPr>
      <w:r>
        <w:t xml:space="preserve">The primary objective of this study is to delineate the multifaceted role of the</w:t>
      </w:r>
      <w:r>
        <w:t xml:space="preserve"> </w:t>
      </w:r>
      <w:r>
        <w:rPr>
          <w:bCs/>
          <w:b/>
        </w:rPr>
        <w:t xml:space="preserve">Environmental Engineer</w:t>
      </w:r>
      <w:r>
        <w:t xml:space="preserve"> </w:t>
      </w:r>
      <w:r>
        <w:t xml:space="preserve">in shaping the future trajectory of</w:t>
      </w:r>
      <w:r>
        <w:t xml:space="preserve"> </w:t>
      </w:r>
      <w:r>
        <w:rPr>
          <w:bCs/>
          <w:b/>
        </w:rPr>
        <w:t xml:space="preserve">United Kingdom London</w:t>
      </w:r>
      <w:r>
        <w:t xml:space="preserve">. Historically, engineering disciplines were often siloed; civil engineers built infrastructure, while environmental scientists studied impacts. However, modern practice demands a hybrid approach. The contemporary</w:t>
      </w:r>
      <w:r>
        <w:t xml:space="preserve"> </w:t>
      </w:r>
      <w:r>
        <w:rPr>
          <w:bCs/>
          <w:b/>
        </w:rPr>
        <w:t xml:space="preserve">Environmental Engineer</w:t>
      </w:r>
      <w:r>
        <w:t xml:space="preserve"> </w:t>
      </w:r>
      <w:r>
        <w:t xml:space="preserve">must possess expertise in hydrology, atmospheric chemistry, material science, and regulatory policy to effectively manage the urban metabolism of a megacity like London.</w:t>
      </w:r>
    </w:p>
    <w:p>
      <w:pPr>
        <w:pStyle w:val="BodyText"/>
      </w:pPr>
      <w:r>
        <w:t xml:space="preserve">This article asserts that the successful implementation of London’s Net Zero 2030 strategy is contingent upon the innovative application of environmental engineering principles. It explores three core pillars: advanced water resource management, air quality optimization, and sustainable waste hierarchies.</w:t>
      </w:r>
    </w:p>
    <w:bookmarkEnd w:id="21"/>
    <w:bookmarkStart w:id="22" w:name="X2c8855590aad02ee0e94550681b6212b156f3c3"/>
    <w:p>
      <w:pPr>
        <w:pStyle w:val="Heading2"/>
      </w:pPr>
      <w:r>
        <w:t xml:space="preserve">2. Regulatory Context and Professional Mandates</w:t>
      </w:r>
    </w:p>
    <w:p>
      <w:pPr>
        <w:pStyle w:val="FirstParagraph"/>
      </w:pPr>
      <w:r>
        <w:t xml:space="preserve">The operating environment for any</w:t>
      </w:r>
      <w:r>
        <w:t xml:space="preserve"> </w:t>
      </w:r>
      <w:r>
        <w:rPr>
          <w:bCs/>
          <w:b/>
        </w:rPr>
        <w:t xml:space="preserve">Environmental Engineer</w:t>
      </w:r>
      <w:r>
        <w:t xml:space="preserve"> </w:t>
      </w:r>
      <w:r>
        <w:t xml:space="preserve">in</w:t>
      </w:r>
      <w:r>
        <w:t xml:space="preserve"> </w:t>
      </w:r>
      <w:r>
        <w:rPr>
          <w:bCs/>
          <w:b/>
        </w:rPr>
        <w:t xml:space="preserve">United Kingdom London</w:t>
      </w:r>
      <w:r>
        <w:t xml:space="preserve"> </w:t>
      </w:r>
      <w:r>
        <w:t xml:space="preserve">is defined by a rigorous legal framework. The United Kingdom’s commitment to the Paris Agreement and its subsequent domestic legislation, including the Climate Change Act 2008 and the Environment Act 2021, has elevated environmental standards to statutory requirements. For professionals working within</w:t>
      </w:r>
      <w:r>
        <w:t xml:space="preserve"> </w:t>
      </w:r>
      <w:r>
        <w:rPr>
          <w:bCs/>
          <w:b/>
        </w:rPr>
        <w:t xml:space="preserve">United Kingdom London</w:t>
      </w:r>
      <w:r>
        <w:t xml:space="preserve">, compliance is not optional; it is foundational.</w:t>
      </w:r>
    </w:p>
    <w:p>
      <w:pPr>
        <w:pStyle w:val="BodyText"/>
      </w:pPr>
      <w:r>
        <w:t xml:space="preserve">The Mayor of London’s Environment Strategy mandates specific targets for air quality, biodiversity net gain, and carbon reduction. Consequently, the</w:t>
      </w:r>
      <w:r>
        <w:t xml:space="preserve"> </w:t>
      </w:r>
      <w:r>
        <w:rPr>
          <w:bCs/>
          <w:b/>
        </w:rPr>
        <w:t xml:space="preserve">Environmental Engineer</w:t>
      </w:r>
      <w:r>
        <w:t xml:space="preserve"> </w:t>
      </w:r>
      <w:r>
        <w:t xml:space="preserve">serves as the technical intermediary between legislative ambition and physical reality. They are responsible for designing systems that ensure compliance with limits on nitrogen oxides (NOx) and particulate matter (PM2.5), which remain significant challenges in central London due to traffic density and construction activity.</w:t>
      </w:r>
    </w:p>
    <w:bookmarkEnd w:id="22"/>
    <w:bookmarkStart w:id="23" w:name="Xae9befa3a886d5ef5e78966ec060539c5f162ea"/>
    <w:p>
      <w:pPr>
        <w:pStyle w:val="Heading2"/>
      </w:pPr>
      <w:r>
        <w:t xml:space="preserve">3. Water Management: The Thames Estuary Challenge</w:t>
      </w:r>
    </w:p>
    <w:p>
      <w:pPr>
        <w:pStyle w:val="FirstParagraph"/>
      </w:pPr>
      <w:r>
        <w:t xml:space="preserve">London’s relationship with water is defining. The city relies on the River Thames for its drinking water, industrial cooling, and sanitation. However, aging Victorian infrastructure poses significant risks regarding sewage overflow during heavy rainfall events. Herein lies a critical domain for the</w:t>
      </w:r>
      <w:r>
        <w:t xml:space="preserve"> </w:t>
      </w:r>
      <w:r>
        <w:rPr>
          <w:bCs/>
          <w:b/>
        </w:rPr>
        <w:t xml:space="preserve">Environmental Engineer</w:t>
      </w:r>
      <w:r>
        <w:t xml:space="preserve">.</w:t>
      </w:r>
    </w:p>
    <w:p>
      <w:pPr>
        <w:pStyle w:val="BodyText"/>
      </w:pPr>
      <w:r>
        <w:t xml:space="preserve">The Thames Tideway Tunnel project stands as a monumental example of environmental engineering in</w:t>
      </w:r>
      <w:r>
        <w:t xml:space="preserve"> </w:t>
      </w:r>
      <w:r>
        <w:rPr>
          <w:bCs/>
          <w:b/>
        </w:rPr>
        <w:t xml:space="preserve">United Kingdom London</w:t>
      </w:r>
      <w:r>
        <w:t xml:space="preserve">. While primarily civil in nature, the environmental engineering component involves sophisticated modeling of fluid dynamics, sediment transport, and ecological impact assessment to protect marine life in the estuary. Engineers are tasked with ensuring that interception systems do not disrupt local biodiversity while effectively capturing combined sewer overflows.</w:t>
      </w:r>
    </w:p>
    <w:p>
      <w:pPr>
        <w:pStyle w:val="BodyText"/>
      </w:pPr>
      <w:r>
        <w:t xml:space="preserve">Furthermore, sustainable urban drainage systems (SUDS) are increasingly being mandated by local planning authorities across London. The</w:t>
      </w:r>
      <w:r>
        <w:t xml:space="preserve"> </w:t>
      </w:r>
      <w:r>
        <w:rPr>
          <w:bCs/>
          <w:b/>
        </w:rPr>
        <w:t xml:space="preserve">Environmental Engineer</w:t>
      </w:r>
      <w:r>
        <w:t xml:space="preserve"> </w:t>
      </w:r>
      <w:r>
        <w:t xml:space="preserve">designs green roofs, permeable pavements, and rain gardens that mimic natural hydrological processes. These solutions reduce flood risk in vulnerable boroughs while enhancing urban biodiversity and cooling the city through evapotranspiration, directly addressing the urban heat island effect prevalent in</w:t>
      </w:r>
      <w:r>
        <w:t xml:space="preserve"> </w:t>
      </w:r>
      <w:r>
        <w:rPr>
          <w:bCs/>
          <w:b/>
        </w:rPr>
        <w:t xml:space="preserve">United Kingdom London</w:t>
      </w:r>
      <w:r>
        <w:t xml:space="preserve">.</w:t>
      </w:r>
    </w:p>
    <w:bookmarkEnd w:id="23"/>
    <w:bookmarkStart w:id="24" w:name="X68e792d73beb58da163b6557c484f848de6880e"/>
    <w:p>
      <w:pPr>
        <w:pStyle w:val="Heading2"/>
      </w:pPr>
      <w:r>
        <w:t xml:space="preserve">4. Air Quality Engineering and Decarbonization</w:t>
      </w:r>
    </w:p>
    <w:p>
      <w:pPr>
        <w:pStyle w:val="FirstParagraph"/>
      </w:pPr>
      <w:r>
        <w:t xml:space="preserve">Air pollution remains one of the most pressing public health concerns in</w:t>
      </w:r>
      <w:r>
        <w:t xml:space="preserve"> </w:t>
      </w:r>
      <w:r>
        <w:rPr>
          <w:bCs/>
          <w:b/>
        </w:rPr>
        <w:t xml:space="preserve">United Kingdom London</w:t>
      </w:r>
      <w:r>
        <w:t xml:space="preserve">. The introduction of the Ultra Low Emission Zone (ULEZ) has drastically altered the vehicular landscape, but engineering solutions must extend beyond traffic management. The</w:t>
      </w:r>
      <w:r>
        <w:t xml:space="preserve"> </w:t>
      </w:r>
      <w:r>
        <w:rPr>
          <w:bCs/>
          <w:b/>
        </w:rPr>
        <w:t xml:space="preserve">Environmental Engineer</w:t>
      </w:r>
      <w:r>
        <w:t xml:space="preserve"> </w:t>
      </w:r>
      <w:r>
        <w:t xml:space="preserve">plays a pivotal role in retrofitting existing building stock to meet stricter energy performance standards.</w:t>
      </w:r>
    </w:p>
    <w:p>
      <w:pPr>
        <w:pStyle w:val="BodyText"/>
      </w:pPr>
      <w:r>
        <w:t xml:space="preserve">In the context of London’s historic architecture, where structural preservation is paramount, engineers must develop low-carbon heating and ventilation systems that do not compromise the aesthetic or structural integrity of listed buildings. This involves integrating heat pumps, solar thermal arrays, and advanced filtration systems. Moreover, environmental engineers are instrumental in designing industrial processes for London-based manufacturing hubs to minimize fugitive emissions.</w:t>
      </w:r>
    </w:p>
    <w:p>
      <w:pPr>
        <w:pStyle w:val="BodyText"/>
      </w:pPr>
      <w:r>
        <w:t xml:space="preserve">Recent data indicates that while traffic-related NO2 levels have decreased due to policy interventions, secondary particulate formation remains an issue. Engineers are now focusing on electrostatic precipitators and catalytic converters tailored for urban industrial applications, ensuring that</w:t>
      </w:r>
      <w:r>
        <w:t xml:space="preserve"> </w:t>
      </w:r>
      <w:r>
        <w:rPr>
          <w:bCs/>
          <w:b/>
        </w:rPr>
        <w:t xml:space="preserve">United Kingdom London</w:t>
      </w:r>
      <w:r>
        <w:t xml:space="preserve"> </w:t>
      </w:r>
      <w:r>
        <w:t xml:space="preserve">meets its air quality targets without stifling economic activity.</w:t>
      </w:r>
    </w:p>
    <w:bookmarkEnd w:id="24"/>
    <w:bookmarkStart w:id="25" w:name="X96e769a6bde919f1fcef0a7ece80151f63734cf"/>
    <w:p>
      <w:pPr>
        <w:pStyle w:val="Heading2"/>
      </w:pPr>
      <w:r>
        <w:t xml:space="preserve">5. Circular Economy and Waste Hierarchy Implementation</w:t>
      </w:r>
    </w:p>
    <w:p>
      <w:pPr>
        <w:pStyle w:val="FirstParagraph"/>
      </w:pPr>
      <w:r>
        <w:t xml:space="preserve">The traditional linear model of 'take-make-dispose' is obsolete in the context of sustainable urban planning. The</w:t>
      </w:r>
      <w:r>
        <w:t xml:space="preserve"> </w:t>
      </w:r>
      <w:r>
        <w:rPr>
          <w:bCs/>
          <w:b/>
        </w:rPr>
        <w:t xml:space="preserve">Environmental Engineer</w:t>
      </w:r>
      <w:r>
        <w:t xml:space="preserve"> </w:t>
      </w:r>
      <w:r>
        <w:t xml:space="preserve">is key to transitioning</w:t>
      </w:r>
      <w:r>
        <w:t xml:space="preserve"> </w:t>
      </w:r>
      <w:r>
        <w:rPr>
          <w:bCs/>
          <w:b/>
        </w:rPr>
        <w:t xml:space="preserve">United Kingdom London</w:t>
      </w:r>
      <w:r>
        <w:t xml:space="preserve"> </w:t>
      </w:r>
      <w:r>
        <w:t xml:space="preserve">toward a circular economy. This involves designing waste management systems that prioritize prevention, reuse, and recycling over landfill or incineration.</w:t>
      </w:r>
    </w:p>
    <w:p>
      <w:pPr>
        <w:pStyle w:val="BodyText"/>
      </w:pPr>
      <w:r>
        <w:t xml:space="preserve">In Greater London, engineers are optimizing logistics for waste collection to reduce carbon footprints associated with transport. They are also designing anaerobic digestion facilities that convert organic waste into biogas and fertilizer, thereby closing the nutrient loop. The challenge in</w:t>
      </w:r>
      <w:r>
        <w:t xml:space="preserve"> </w:t>
      </w:r>
      <w:r>
        <w:rPr>
          <w:bCs/>
          <w:b/>
        </w:rPr>
        <w:t xml:space="preserve">United Kingdom London</w:t>
      </w:r>
      <w:r>
        <w:t xml:space="preserve"> </w:t>
      </w:r>
      <w:r>
        <w:t xml:space="preserve">is particularly acute due to high population density and limited land availability for treatment facilities. Therefore, engineering innovations such as Waste-to-Energy (WtE) plants with advanced flue gas cleaning technologies are essential.</w:t>
      </w:r>
    </w:p>
    <w:p>
      <w:pPr>
        <w:pStyle w:val="BodyText"/>
      </w:pPr>
      <w:r>
        <w:t xml:space="preserve">However, the role of the</w:t>
      </w:r>
      <w:r>
        <w:t xml:space="preserve"> </w:t>
      </w:r>
      <w:r>
        <w:rPr>
          <w:bCs/>
          <w:b/>
        </w:rPr>
        <w:t xml:space="preserve">Environmental Engineer</w:t>
      </w:r>
      <w:r>
        <w:t xml:space="preserve"> </w:t>
      </w:r>
      <w:r>
        <w:t xml:space="preserve">extends to product design consultation. By advising manufacturers on material selection and end-of-life recyclability, engineers influence the lifecycle impact of goods consumed in London. This upstream intervention is crucial for reducing the embodied carbon within London’s built environment.</w:t>
      </w:r>
    </w:p>
    <w:bookmarkEnd w:id="25"/>
    <w:bookmarkStart w:id="26" w:name="Xbe05ef4a421c418a69a97b28b9046408184eb1b"/>
    <w:p>
      <w:pPr>
        <w:pStyle w:val="Heading2"/>
      </w:pPr>
      <w:r>
        <w:t xml:space="preserve">6. Interdisciplinary Collaboration and Future Directions</w:t>
      </w:r>
    </w:p>
    <w:p>
      <w:pPr>
        <w:pStyle w:val="FirstParagraph"/>
      </w:pPr>
      <w:r>
        <w:t xml:space="preserve">No</w:t>
      </w:r>
      <w:r>
        <w:t xml:space="preserve"> </w:t>
      </w:r>
      <w:r>
        <w:rPr>
          <w:bCs/>
          <w:b/>
        </w:rPr>
        <w:t xml:space="preserve">Environmental Engineer</w:t>
      </w:r>
      <w:r>
        <w:t xml:space="preserve"> </w:t>
      </w:r>
      <w:r>
        <w:t xml:space="preserve">works in isolation. The complexity of challenges facing</w:t>
      </w:r>
      <w:r>
        <w:t xml:space="preserve"> </w:t>
      </w:r>
      <w:r>
        <w:rPr>
          <w:bCs/>
          <w:b/>
        </w:rPr>
        <w:t xml:space="preserve">United Kingdom London</w:t>
      </w:r>
      <w:r>
        <w:t xml:space="preserve">—such as the interplay between climate adaptation, social equity, and economic growth</w:t>
      </w:r>
      <w:r>
        <w:t xml:space="preserve">—requires interdisciplinary collaboration. Engineers must work closely with urban planners, sociologists, data scientists, and policymakers.</w:t>
      </w:r>
    </w:p>
    <w:p>
      <w:pPr>
        <w:pStyle w:val="BodyText"/>
      </w:pPr>
      <w:r>
        <w:t xml:space="preserve">Emerging technologies such as digital twins of London’s infrastructure allow engineers to simulate environmental impacts before implementation. These tools enable the</w:t>
      </w:r>
      <w:r>
        <w:t xml:space="preserve"> </w:t>
      </w:r>
      <w:r>
        <w:rPr>
          <w:bCs/>
          <w:b/>
        </w:rPr>
        <w:t xml:space="preserve">Environmental Engineer</w:t>
      </w:r>
      <w:r>
        <w:t xml:space="preserve"> </w:t>
      </w:r>
      <w:r>
        <w:t xml:space="preserve">to predict how changes in drainage or energy distribution will affect specific boroughs over the next fifty years. As climate models become more sophisticated, the ability to anticipate extreme weather events will become a core competency for professionals practicing in</w:t>
      </w:r>
      <w:r>
        <w:t xml:space="preserve"> </w:t>
      </w:r>
      <w:r>
        <w:rPr>
          <w:bCs/>
          <w:b/>
        </w:rPr>
        <w:t xml:space="preserve">United Kingdom London</w:t>
      </w:r>
      <w:r>
        <w:t xml:space="preserve">.</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Environmental Engineer</w:t>
      </w:r>
      <w:r>
        <w:t xml:space="preserve"> </w:t>
      </w:r>
      <w:r>
        <w:t xml:space="preserve">is indispensable to the sustainable development of</w:t>
      </w:r>
    </w:p>
    <w:p>
      <w:pPr>
        <w:pStyle w:val="BodyText"/>
      </w:pPr>
      <w:r>
        <w:t xml:space="preserve">United Kingdom London. From managing the complex hydrology of the Thames to ensuring clean air in congested streets and driving waste reduction through circular economy principles, their expertise bridges the gap between environmental aspiration and engineering reality.</w:t>
      </w:r>
    </w:p>
    <w:p>
      <w:pPr>
        <w:pStyle w:val="BodyText"/>
      </w:pPr>
      <w:r>
        <w:t xml:space="preserve">The case of</w:t>
      </w:r>
      <w:r>
        <w:t xml:space="preserve"> </w:t>
      </w:r>
      <w:r>
        <w:rPr>
          <w:bCs/>
          <w:b/>
        </w:rPr>
        <w:t xml:space="preserve">United Kingdom London</w:t>
      </w:r>
      <w:r>
        <w:t xml:space="preserve"> </w:t>
      </w:r>
      <w:r>
        <w:t xml:space="preserve">demonstrates that while regulatory frameworks provide the mandate for action, it is technical innovation and rigorous engineering practice that deliver results. As the city moves toward its Net Zero 2030 goals, the role of the</w:t>
      </w:r>
      <w:r>
        <w:t xml:space="preserve"> </w:t>
      </w:r>
      <w:r>
        <w:rPr>
          <w:bCs/>
          <w:b/>
        </w:rPr>
        <w:t xml:space="preserve">Environmental Engineer</w:t>
      </w:r>
      <w:r>
        <w:t xml:space="preserve"> </w:t>
      </w:r>
      <w:r>
        <w:t xml:space="preserve">will only expand, requiring continuous adaptation to new technologies and emerging scientific understanding.</w:t>
      </w:r>
    </w:p>
    <w:p>
      <w:pPr>
        <w:pStyle w:val="BodyText"/>
      </w:pPr>
      <w:r>
        <w:t xml:space="preserve">Policymakers and educational institutions must continue to support the professional development of environmental engineers in</w:t>
      </w:r>
      <w:r>
        <w:t xml:space="preserve"> </w:t>
      </w:r>
      <w:r>
        <w:rPr>
          <w:bCs/>
          <w:b/>
        </w:rPr>
        <w:t xml:space="preserve">United Kingdom London</w:t>
      </w:r>
      <w:r>
        <w:t xml:space="preserve">. Investing in this workforce is not merely an economic imperative but a moral obligation to ensure that</w:t>
      </w:r>
    </w:p>
    <w:p>
      <w:pPr>
        <w:pStyle w:val="BodyText"/>
      </w:pPr>
      <w:r>
        <w:t xml:space="preserve">United Kingdom London</w:t>
      </w:r>
      <w:r>
        <w:t xml:space="preserve"> </w:t>
      </w:r>
      <w:r>
        <w:t xml:space="preserve">remains a livable, resilient, and sustainable city for future generations.</w:t>
      </w:r>
    </w:p>
    <w:bookmarkEnd w:id="27"/>
    <w:bookmarkStart w:id="28" w:name="references"/>
    <w:p>
      <w:pPr>
        <w:pStyle w:val="Heading2"/>
      </w:pPr>
      <w:r>
        <w:t xml:space="preserve">References</w:t>
      </w:r>
    </w:p>
    <w:p>
      <w:pPr>
        <w:pStyle w:val="FirstParagraph"/>
      </w:pPr>
      <w:r>
        <w:rPr>
          <w:iCs/>
          <w:i/>
        </w:rPr>
        <w:t xml:space="preserve">[1] Greater London Authority. (2018). The Environment Strategy: Cleaner Air, Greener Space.</w:t>
      </w:r>
    </w:p>
    <w:p>
      <w:pPr>
        <w:pStyle w:val="BodyText"/>
      </w:pPr>
      <w:r>
        <w:rPr>
          <w:iCs/>
          <w:i/>
        </w:rPr>
        <w:t xml:space="preserve">[2] Parliament of the United Kingdom. (2021). Environment Act 2021.</w:t>
      </w:r>
    </w:p>
    <w:p>
      <w:pPr>
        <w:pStyle w:val="BodyText"/>
      </w:pPr>
      <w:r>
        <w:rPr>
          <w:iCs/>
          <w:i/>
        </w:rPr>
        <w:t xml:space="preserve">[3] Health and Safety Executive &amp; Department for Environment, Food &amp; Rural Affairs. (2023). Air Quality in London: Annual Report.</w:t>
      </w:r>
    </w:p>
    <w:p>
      <w:pPr>
        <w:pStyle w:val="BodyText"/>
      </w:pPr>
      <w:r>
        <w:rPr>
          <w:iCs/>
          <w:i/>
        </w:rPr>
        <w:t xml:space="preserve">[4] Thorne, P., et al. (2019). "The Thames Tideway Tunnel: Engineering the Super Sewer." Journal of Water Infrastructure.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United Kingdom London</dc:title>
  <dc:creator/>
  <dc:language>en</dc:language>
  <cp:keywords/>
  <dcterms:created xsi:type="dcterms:W3CDTF">2026-07-30T03:06:16Z</dcterms:created>
  <dcterms:modified xsi:type="dcterms:W3CDTF">2026-07-30T03:06:16Z</dcterms:modified>
</cp:coreProperties>
</file>

<file path=docProps/custom.xml><?xml version="1.0" encoding="utf-8"?>
<Properties xmlns="http://schemas.openxmlformats.org/officeDocument/2006/custom-properties" xmlns:vt="http://schemas.openxmlformats.org/officeDocument/2006/docPropsVTypes"/>
</file>