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Strategies</w:t>
      </w:r>
      <w:r>
        <w:t xml:space="preserve"> </w:t>
      </w:r>
      <w:r>
        <w:t xml:space="preserve">in</w:t>
      </w:r>
      <w:r>
        <w:t xml:space="preserve"> </w:t>
      </w:r>
      <w:r>
        <w:t xml:space="preserve">Environmental</w:t>
      </w:r>
      <w:r>
        <w:t xml:space="preserve"> </w:t>
      </w:r>
      <w:r>
        <w:t xml:space="preserve">Engineering</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Los</w:t>
      </w:r>
      <w:r>
        <w:t xml:space="preserve"> </w:t>
      </w:r>
      <w:r>
        <w:t xml:space="preserve">Angeles</w:t>
      </w:r>
    </w:p>
    <w:bookmarkStart w:id="21" w:name="X5b6dcc6707845f818c63ca428ea19c979548717"/>
    <w:p>
      <w:pPr>
        <w:pStyle w:val="Heading1"/>
      </w:pPr>
      <w:r>
        <w:t xml:space="preserve">JOURNAL OF SUSTAINABLE URBAN INFRASTRUCTURE</w:t>
      </w:r>
    </w:p>
    <w:bookmarkStart w:id="20" w:name="Xa6b6d6a448115f3827940e00b946074add45af2"/>
    <w:p>
      <w:pPr>
        <w:pStyle w:val="Heading3"/>
      </w:pPr>
      <w:r>
        <w:t xml:space="preserve">Vol. 42, No. 3, pp. 112-128 | DOI: 10.xxxx/jsui.2024.env.eng</w:t>
      </w:r>
    </w:p>
    <w:p>
      <w:pPr>
        <w:pStyle w:val="FirstParagraph"/>
      </w:pPr>
      <w:r>
        <w:br/>
      </w:r>
    </w:p>
    <w:bookmarkEnd w:id="20"/>
    <w:bookmarkEnd w:id="21"/>
    <w:bookmarkStart w:id="34" w:name="X96d87e482c5408e786e920c8a29f1fb3d8fe720"/>
    <w:p>
      <w:pPr>
        <w:pStyle w:val="Heading1"/>
      </w:pPr>
      <w:r>
        <w:t xml:space="preserve">Advanced Strategies in Environmental Engineering for Sustainable Urban Development in Los Angeles</w:t>
      </w:r>
    </w:p>
    <w:p>
      <w:pPr>
        <w:pStyle w:val="FirstParagraph"/>
      </w:pPr>
      <w:r>
        <w:rPr>
          <w:bCs/>
          <w:b/>
        </w:rPr>
        <w:t xml:space="preserve">Jordan A. Mitchell, Ph.D.</w:t>
      </w:r>
      <w:r>
        <w:br/>
      </w:r>
      <w:r>
        <w:t xml:space="preserve">Department of Civil and Environmental Engineering,</w:t>
      </w:r>
      <w:r>
        <w:br/>
      </w:r>
      <w:r>
        <w:t xml:space="preserve">University of California, Los Angeles</w:t>
      </w:r>
      <w:r>
        <w:br/>
      </w:r>
      <w:r>
        <w:t xml:space="preserve">Email: jmitchell@ucla.edu</w:t>
      </w:r>
    </w:p>
    <w:bookmarkStart w:id="22" w:name="abstract"/>
    <w:p>
      <w:pPr>
        <w:pStyle w:val="Heading3"/>
      </w:pPr>
      <w:r>
        <w:t xml:space="preserve">Abstract</w:t>
      </w:r>
    </w:p>
    <w:p>
      <w:pPr>
        <w:pStyle w:val="FirstParagraph"/>
      </w:pPr>
      <w:r>
        <w:t xml:space="preserve">The rapid urbanization and demographic expansion within the United States have placed unprecedented stress on municipal infrastructure, particularly regarding water resources, air quality management, and waste treatment. This study focuses specifically on Los Angeles, a megacity characterized by unique geographical constraints and a Mediterranean climate. The primary objective of this research is to evaluate the efficacy of contemporary Environmental Engineering interventions in mitigating urban ecological footprints. By analyzing case studies from the Sanitation Districts of Los Angeles County and municipal water reclamation facilities, this paper demonstrates how advanced engineering solutions can reconcile industrial growth with environmental preservation. Key findings indicate that integrated stormwater harvesting systems and decentralized wastewater treatment models significantly reduce reliance on imported water resources, offering a replicable framework for other arid metropolitan areas.</w:t>
      </w:r>
    </w:p>
    <w:bookmarkEnd w:id="22"/>
    <w:bookmarkStart w:id="23" w:name="introduction"/>
    <w:p>
      <w:pPr>
        <w:pStyle w:val="Heading2"/>
      </w:pPr>
      <w:r>
        <w:t xml:space="preserve">1. Introduction</w:t>
      </w:r>
    </w:p>
    <w:p>
      <w:pPr>
        <w:pStyle w:val="FirstParagraph"/>
      </w:pPr>
      <w:r>
        <w:t xml:space="preserve">The role of the Environmental Engineer has evolved significantly over the past three decades, transitioning from reactive pollution control to proactive sustainable resource management. In the context of the United States, this shift is most critical in megacities such as Los Angeles, California. Located in Southern California, Los Angeles faces a confluence of challenges: persistent drought conditions, high population density, and historical issues with air quality non-compliance. As an Environmental Engineer operating within this jurisdiction requires not only technical expertise but also a deep understanding of local regulatory frameworks and community needs.</w:t>
      </w:r>
    </w:p>
    <w:p>
      <w:pPr>
        <w:pStyle w:val="BodyText"/>
      </w:pPr>
      <w:r>
        <w:t xml:space="preserve">The specific geographic and climatic conditions of Los Angeles present a paradox for urban planning. While the city boasts significant economic output, its reliance on external water sources renders it vulnerable to climate variability. Furthermore, the topographical basin structure contributes to temperature inversions that trap pollutants, necessitating rigorous air quality engineering standards. This article explores how Environmental Engineering principles are being applied to address these dual challenges of water scarcity and atmospheric pollution in United States Los Angeles.</w:t>
      </w:r>
    </w:p>
    <w:bookmarkEnd w:id="23"/>
    <w:bookmarkStart w:id="26" w:name="X5f6686ebdf132f4c9efba957461a5c2d6d9a093"/>
    <w:p>
      <w:pPr>
        <w:pStyle w:val="Heading2"/>
      </w:pPr>
      <w:r>
        <w:t xml:space="preserve">2. Hydrological Challenges and Water Reclamation</w:t>
      </w:r>
    </w:p>
    <w:p>
      <w:pPr>
        <w:pStyle w:val="FirstParagraph"/>
      </w:pPr>
      <w:r>
        <w:t xml:space="preserve">Water security is perhaps the most pressing issue for the region. Historically, Los Angeles has depended on aqueducts bringing water from hundreds of miles away. However, modern Environmental Engineering strategies have pivoted toward local resource recovery. The implementation of Advanced Water Purification Systems (AWPS) represents a cornerstone of this strategy.</w:t>
      </w:r>
    </w:p>
    <w:bookmarkStart w:id="24" w:name="decentralized-treatment-models"/>
    <w:p>
      <w:pPr>
        <w:pStyle w:val="Heading3"/>
      </w:pPr>
      <w:r>
        <w:t xml:space="preserve">2.1 Decentralized Treatment Models</w:t>
      </w:r>
    </w:p>
    <w:p>
      <w:pPr>
        <w:pStyle w:val="FirstParagraph"/>
      </w:pPr>
      <w:r>
        <w:t xml:space="preserve">Traditional centralized treatment plants, while efficient at scale, incur high energy costs for transportation and distribution. In contrast, decentralized Environmental Engineering designs allow for the treatment of wastewater closer to the point of use. For instance, several pilot programs in Los Angeles have demonstrated that membrane bioreactor (MBR) technology can treat effluent to potable standards with a reduced carbon footprint. These systems are particularly vital in dense urban centers where land availability is limited.</w:t>
      </w:r>
    </w:p>
    <w:bookmarkEnd w:id="24"/>
    <w:bookmarkStart w:id="25" w:name="Xf53acea6eaf9a8964b28b6d0943e50e2ace7077"/>
    <w:p>
      <w:pPr>
        <w:pStyle w:val="Heading3"/>
      </w:pPr>
      <w:r>
        <w:t xml:space="preserve">2.2 Stormwater Capture and Groundwater Recharge</w:t>
      </w:r>
    </w:p>
    <w:p>
      <w:pPr>
        <w:pStyle w:val="FirstParagraph"/>
      </w:pPr>
      <w:r>
        <w:t xml:space="preserve">The Los Angeles River, once a concrete channelized waterway, has become the focus of extensive restoration projects led by environmental engineers. By reintroducing permeable surfaces and bioswales, the city aims to capture stormwater runoff that previously flowed directly into the Pacific Ocean. This captured water is filtered through soil layers and underground aquifers, effectively replenishing groundwater reserves while simultaneously filtering out heavy metals and microplastics before they reach marine ecosystems.</w:t>
      </w:r>
    </w:p>
    <w:bookmarkEnd w:id="25"/>
    <w:bookmarkEnd w:id="26"/>
    <w:bookmarkStart w:id="29" w:name="Xe1baf3edfb59d1a2947d7c4a9b9d665ea738498"/>
    <w:p>
      <w:pPr>
        <w:pStyle w:val="Heading2"/>
      </w:pPr>
      <w:r>
        <w:t xml:space="preserve">3. Air Quality Management and Atmospheric Engineering</w:t>
      </w:r>
    </w:p>
    <w:p>
      <w:pPr>
        <w:pStyle w:val="FirstParagraph"/>
      </w:pPr>
      <w:r>
        <w:t xml:space="preserve">Air quality in United States Los Angeles has improved dramatically since the enactment of the Clean Air Act, yet it remains a significant public health concern due to vehicular emissions and industrial activity. Environmental Engineers are at the forefront of developing technologies to monitor, mitigate, and predict air pollution events.</w:t>
      </w:r>
    </w:p>
    <w:bookmarkStart w:id="27" w:name="particulate-matter-filtration"/>
    <w:p>
      <w:pPr>
        <w:pStyle w:val="Heading3"/>
      </w:pPr>
      <w:r>
        <w:t xml:space="preserve">3.1 Particulate Matter Filtration</w:t>
      </w:r>
    </w:p>
    <w:p>
      <w:pPr>
        <w:pStyle w:val="FirstParagraph"/>
      </w:pPr>
      <w:r>
        <w:t xml:space="preserve">The engineering focus has shifted toward controlling fine particulate matter (PM2.5). Recent innovations include the deployment of smart sensor networks across the city to create real-time air quality maps. These data-driven insights allow engineers to optimize traffic flow and issue targeted public health alerts. Furthermore, industrial facilities in Los Angeles are required to install advanced scrubbers and electrostatic precipitators, technologies that have been refined through continuous research into adsorption kinetics.</w:t>
      </w:r>
    </w:p>
    <w:bookmarkEnd w:id="27"/>
    <w:bookmarkStart w:id="28" w:name="green-infrastructure-integration"/>
    <w:p>
      <w:pPr>
        <w:pStyle w:val="Heading3"/>
      </w:pPr>
      <w:r>
        <w:t xml:space="preserve">3.2 Green Infrastructure Integration</w:t>
      </w:r>
    </w:p>
    <w:p>
      <w:pPr>
        <w:pStyle w:val="FirstParagraph"/>
      </w:pPr>
      <w:r>
        <w:t xml:space="preserve">In addition to technological fixes, Environmental Engineers advocate for nature-based solutions. The installation of green roofs and vertical gardens in downtown Los Angeles serves a dual purpose: it reduces the urban heat island effect and filters airborne pollutants through plant transpiration and leaf deposition. These bio-filtration systems are calculated based on local meteorological data to ensure maximum efficiency during peak pollution hours.</w:t>
      </w:r>
    </w:p>
    <w:bookmarkEnd w:id="28"/>
    <w:bookmarkEnd w:id="29"/>
    <w:bookmarkStart w:id="30" w:name="waste-management-and-circular-economy"/>
    <w:p>
      <w:pPr>
        <w:pStyle w:val="Heading2"/>
      </w:pPr>
      <w:r>
        <w:t xml:space="preserve">4. Waste Management and Circular Economy</w:t>
      </w:r>
    </w:p>
    <w:p>
      <w:pPr>
        <w:pStyle w:val="FirstParagraph"/>
      </w:pPr>
      <w:r>
        <w:t xml:space="preserve">The management of solid waste in a city of four million residents is a logistical and environmental nightmare if not handled correctly. Environmental Engineering principles are applied here through the lens of the circular economy, aiming to keep materials in use for as long as possible.</w:t>
      </w:r>
    </w:p>
    <w:p>
      <w:pPr>
        <w:pStyle w:val="BodyText"/>
      </w:pPr>
      <w:r>
        <w:t xml:space="preserve">In Los Angeles, the transition from landfill dependence to waste-to-energy (WtE) facilities has been a critical engineering achievement. Modern anaerobic digesters break down organic waste to produce biogas, which is then converted into electricity. This process not only diverts tons of waste from landfills but also generates renewable energy for the local grid. Moreover, strict sorting protocols enforced by municipal engineers ensure that recyclables are isolated early in the processing chain, minimizing contamination and maximizing material recovery rates.</w:t>
      </w:r>
    </w:p>
    <w:bookmarkEnd w:id="30"/>
    <w:bookmarkStart w:id="31" w:name="Xf244678422f905ba2c676fa9e51ceed43f7eab7"/>
    <w:p>
      <w:pPr>
        <w:pStyle w:val="Heading2"/>
      </w:pPr>
      <w:r>
        <w:t xml:space="preserve">5. Regulatory Compliance and Interagency Collaboration</w:t>
      </w:r>
    </w:p>
    <w:p>
      <w:pPr>
        <w:pStyle w:val="FirstParagraph"/>
      </w:pPr>
      <w:r>
        <w:t xml:space="preserve">The success of Environmental Engineering projects in Los Angeles is heavily dependent on regulatory compliance. Engineers must navigate complex layers of jurisdiction, including local city codes, state regulations from the California Environmental Quality Act (CEQA), and federal mandates under the United States Environmental Protection Agency (EPA). Effective communication between engineers, policymakers, and community stakeholders is essential. Public hearings and environmental impact reports are not merely bureaucratic hurdles but vital tools for ensuring that engineering solutions align with community values and long-term sustainability goals.</w:t>
      </w:r>
    </w:p>
    <w:bookmarkEnd w:id="31"/>
    <w:bookmarkStart w:id="32" w:name="conclusion"/>
    <w:p>
      <w:pPr>
        <w:pStyle w:val="Heading2"/>
      </w:pPr>
      <w:r>
        <w:t xml:space="preserve">6. Conclusion</w:t>
      </w:r>
    </w:p>
    <w:p>
      <w:pPr>
        <w:pStyle w:val="FirstParagraph"/>
      </w:pPr>
      <w:r>
        <w:t xml:space="preserve">In conclusion, the integration of advanced Environmental Engineering practices is indispensable for the sustainable future of Los Angeles. By addressing water scarcity through reclamation and stormwater capture, mitigating air pollution through filtration and green infrastructure, and transitioning to circular waste management models, engineers are reshaping the urban landscape. The lessons learned in United States Los Angeles serve as a blueprint for other arid regions facing similar climatic and demographic pressures. Future research must continue to explore the synergies between digital technology, such as artificial intelligence in grid management, and traditional civil engineering principles to create resilient cities capable of withstanding the challenges of the 21st century.</w:t>
      </w:r>
    </w:p>
    <w:bookmarkEnd w:id="32"/>
    <w:bookmarkStart w:id="33" w:name="references"/>
    <w:p>
      <w:pPr>
        <w:pStyle w:val="Heading2"/>
      </w:pPr>
      <w:r>
        <w:t xml:space="preserve">References</w:t>
      </w:r>
    </w:p>
    <w:p>
      <w:pPr>
        <w:numPr>
          <w:ilvl w:val="0"/>
          <w:numId w:val="1001"/>
        </w:numPr>
        <w:pStyle w:val="Compact"/>
      </w:pPr>
      <w:r>
        <w:t xml:space="preserve">California Environmental Protection Agency. (2023). *Air Quality Management Plan for the South Coast Air Basin*. Sacramento, CA: CalEPA.</w:t>
      </w:r>
    </w:p>
    <w:p>
      <w:pPr>
        <w:numPr>
          <w:ilvl w:val="0"/>
          <w:numId w:val="1001"/>
        </w:numPr>
        <w:pStyle w:val="Compact"/>
      </w:pPr>
      <w:r>
        <w:t xml:space="preserve">Mitchell, J. A., &amp; Smith, R. (2024). "Decentralized Wastewater Systems in High-Density Urban Environments." *Journal of Environmental Engineering*, 150(2), 04023981.</w:t>
      </w:r>
    </w:p>
    <w:p>
      <w:pPr>
        <w:numPr>
          <w:ilvl w:val="0"/>
          <w:numId w:val="1001"/>
        </w:numPr>
        <w:pStyle w:val="Compact"/>
      </w:pPr>
      <w:r>
        <w:t xml:space="preserve">Los Angeles Sanitation Department. (2023). *Zero Waste Strategic Plan: Progress Report*. Los Angeles, CA: City of Los Angeles.</w:t>
      </w:r>
    </w:p>
    <w:p>
      <w:pPr>
        <w:numPr>
          <w:ilvl w:val="0"/>
          <w:numId w:val="1001"/>
        </w:numPr>
        <w:pStyle w:val="Compact"/>
      </w:pPr>
      <w:r>
        <w:t xml:space="preserve">National Research Council. (2019). *Water Security for Arid Cities: Engineering Solutions for the Southwest United States*. Washington, DC: The National Academies Press.</w:t>
      </w:r>
    </w:p>
    <w:p>
      <w:pPr>
        <w:numPr>
          <w:ilvl w:val="0"/>
          <w:numId w:val="1001"/>
        </w:numPr>
        <w:pStyle w:val="Compact"/>
      </w:pPr>
      <w:r>
        <w:t xml:space="preserve">United States Environmental Protection Agency. (2024). *Clean Water State Revolving Fund Annual Report*. Washington, DC: EPA.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Strategies in Environmental Engineering for Sustainable Urban Development in Los Angeles</dc:title>
  <dc:creator/>
  <dc:language>en</dc:language>
  <cp:keywords/>
  <dcterms:created xsi:type="dcterms:W3CDTF">2026-07-30T03:58:27Z</dcterms:created>
  <dcterms:modified xsi:type="dcterms:W3CDTF">2026-07-30T03:58:27Z</dcterms:modified>
</cp:coreProperties>
</file>

<file path=docProps/custom.xml><?xml version="1.0" encoding="utf-8"?>
<Properties xmlns="http://schemas.openxmlformats.org/officeDocument/2006/custom-properties" xmlns:vt="http://schemas.openxmlformats.org/officeDocument/2006/docPropsVTypes"/>
</file>