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Sovereignty</w:t>
      </w:r>
      <w:r>
        <w:t xml:space="preserve"> </w:t>
      </w:r>
      <w:r>
        <w:t xml:space="preserve">and</w:t>
      </w:r>
      <w:r>
        <w:t xml:space="preserve"> </w:t>
      </w:r>
      <w:r>
        <w:t xml:space="preserve">Regional</w:t>
      </w:r>
      <w:r>
        <w:t xml:space="preserve"> </w:t>
      </w:r>
      <w:r>
        <w:t xml:space="preserve">Identity: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Córdoba</w:t>
      </w:r>
      <w:r>
        <w:t xml:space="preserve"> </w:t>
      </w:r>
      <w:r>
        <w:t xml:space="preserve">Provincial</w:t>
      </w:r>
      <w:r>
        <w:t xml:space="preserve"> </w:t>
      </w:r>
      <w:r>
        <w:t xml:space="preserve">Context</w:t>
      </w:r>
    </w:p>
    <w:bookmarkStart w:id="27" w:name="X1106949e2ea9553833fa32f38c541d8da8d7e51"/>
    <w:p>
      <w:pPr>
        <w:pStyle w:val="Heading1"/>
      </w:pPr>
      <w:r>
        <w:t xml:space="preserve">Cinematic Sovereignty and Regional Identity: The Role of the Film Director in the Córdoba Provincial Context</w:t>
      </w:r>
    </w:p>
    <w:p>
      <w:pPr>
        <w:pStyle w:val="FirstParagraph"/>
      </w:pPr>
      <w:r>
        <w:rPr>
          <w:bCs/>
          <w:b/>
        </w:rPr>
        <w:t xml:space="preserve">Juan Carlos Pérez de la Sota</w:t>
      </w:r>
      <w:r>
        <w:br/>
      </w:r>
      <w:r>
        <w:t xml:space="preserve">Department of Cinema and Audiovisual Studies, Universidad Nacional de Córdoba</w:t>
      </w:r>
      <w:r>
        <w:br/>
      </w:r>
      <w:r>
        <w:t xml:space="preserve">Córdoba, Argentina</w:t>
      </w:r>
    </w:p>
    <w:bookmarkStart w:id="20" w:name="abstract"/>
    <w:p>
      <w:pPr>
        <w:pStyle w:val="Heading2"/>
      </w:pPr>
      <w:r>
        <w:t xml:space="preserve">Abstract</w:t>
      </w:r>
    </w:p>
    <w:p>
      <w:pPr>
        <w:pStyle w:val="FirstParagraph"/>
      </w:pPr>
      <w:r>
        <w:t xml:space="preserve">This article examines the evolving role of the</w:t>
      </w:r>
      <w:r>
        <w:t xml:space="preserve"> </w:t>
      </w:r>
      <w:r>
        <w:rPr>
          <w:bCs/>
          <w:b/>
        </w:rPr>
        <w:t xml:space="preserve">Film Director</w:t>
      </w:r>
      <w:r>
        <w:t xml:space="preserve"> </w:t>
      </w:r>
      <w:r>
        <w:t xml:space="preserve">within the specific socio-cultural and institutional landscape of Argentina, with a particular focus on Córdoba. While Buenos Aires remains the historic hegemony of Argentine cinema production, recent decades have witnessed a significant decentralization of artistic authority. By analyzing case studies from independent productions emerging from Córdoba province, this study argues that the director in this region functions not merely as an auteur but as a cultural mediator negotiating between global cinematic languages and local vernacular identities. The research highlights how funding structures, such as those provided by the Córdoba Province film institutes, influence directorial autonomy. Furthermore, it explores how directors utilize the distinct geography of Córdoba to construct a visual grammar that challenges metropolitan narratives.</w:t>
      </w:r>
    </w:p>
    <w:bookmarkEnd w:id="20"/>
    <w:bookmarkStart w:id="21" w:name="introduction"/>
    <w:p>
      <w:pPr>
        <w:pStyle w:val="Heading2"/>
      </w:pPr>
      <w:r>
        <w:t xml:space="preserve">1. Introduction</w:t>
      </w:r>
    </w:p>
    <w:p>
      <w:pPr>
        <w:pStyle w:val="FirstParagraph"/>
      </w:pPr>
      <w:r>
        <w:t xml:space="preserve">The discourse surrounding Argentine cinema has long been dominated by the centrality of Buenos Aires. Historically, the capital city was viewed as the sole gatekeeper of cultural production, where artistic legitimacy was often determined by proximity to federal institutions and international festivals accessible primarily from the port city. However, in recent years, a paradigm shift has occurred within Argentina’s</w:t>
      </w:r>
      <w:r>
        <w:t xml:space="preserve"> </w:t>
      </w:r>
      <w:r>
        <w:rPr>
          <w:bCs/>
          <w:b/>
        </w:rPr>
        <w:t xml:space="preserve">academic</w:t>
      </w:r>
      <w:r>
        <w:t xml:space="preserve"> </w:t>
      </w:r>
      <w:r>
        <w:t xml:space="preserve">and</w:t>
      </w:r>
      <w:r>
        <w:t xml:space="preserve"> </w:t>
      </w:r>
      <w:r>
        <w:rPr>
          <w:bCs/>
          <w:b/>
        </w:rPr>
        <w:t xml:space="preserve">cinephile</w:t>
      </w:r>
      <w:r>
        <w:t xml:space="preserve"> </w:t>
      </w:r>
      <w:r>
        <w:t xml:space="preserve">communities. Scholars are increasingly turning their attention to provincial cinemas, identifying them as sites of resistance and innovation.</w:t>
      </w:r>
    </w:p>
    <w:p>
      <w:pPr>
        <w:pStyle w:val="BodyText"/>
      </w:pPr>
      <w:r>
        <w:t xml:space="preserve">In this context, the province of Córdoba emerges as a critical case study. Located in the geographic center of Argentina, Córdoba possesses a unique historical identity characterized by its colonial Jesuit heritage and its status as a major university hub. This academic environment fosters a distinct intellectual climate that influences artistic creation. The primary objective of this paper is to analyze how the</w:t>
      </w:r>
      <w:r>
        <w:t xml:space="preserve"> </w:t>
      </w:r>
      <w:r>
        <w:rPr>
          <w:bCs/>
          <w:b/>
        </w:rPr>
        <w:t xml:space="preserve">Film Director</w:t>
      </w:r>
      <w:r>
        <w:t xml:space="preserve"> </w:t>
      </w:r>
      <w:r>
        <w:t xml:space="preserve">operates within this specific ecosystem in</w:t>
      </w:r>
      <w:r>
        <w:t xml:space="preserve"> </w:t>
      </w:r>
      <w:r>
        <w:rPr>
          <w:bCs/>
          <w:b/>
        </w:rPr>
        <w:t xml:space="preserve">Argentina Córdoba</w:t>
      </w:r>
      <w:r>
        <w:t xml:space="preserve">. We posit that the director’s role has transformed from one of solitary authorship to one of collaborative curation, deeply embedded in local institutional frameworks while engaging with transnational cinematic trends.</w:t>
      </w:r>
    </w:p>
    <w:bookmarkEnd w:id="21"/>
    <w:bookmarkStart w:id="22" w:name="X46024953fe5546561f0d636d0097d087c8e9c83"/>
    <w:p>
      <w:pPr>
        <w:pStyle w:val="Heading2"/>
      </w:pPr>
      <w:r>
        <w:t xml:space="preserve">2. The Decentralization of Cinematic Authority</w:t>
      </w:r>
    </w:p>
    <w:p>
      <w:pPr>
        <w:pStyle w:val="FirstParagraph"/>
      </w:pPr>
      <w:r>
        <w:t xml:space="preserve">To understand the contemporary</w:t>
      </w:r>
      <w:r>
        <w:t xml:space="preserve"> </w:t>
      </w:r>
      <w:r>
        <w:rPr>
          <w:bCs/>
          <w:b/>
        </w:rPr>
        <w:t xml:space="preserve">Film Director</w:t>
      </w:r>
      <w:r>
        <w:t xml:space="preserve">, one must first acknowledge the structural changes in Argentina’s audiovisual sector. The implementation of Ley de Cine (Film Law) in 2007 redistributed funds previously concentrated solely in Buenos Aires to provincial bodies. In Córdoba, this led to the strengthening of local institutions dedicated to supporting film production. Consequently, directors no longer needed to migrate permanently to the capital or rely exclusively on federal grants that often came with implicit expectations regarding thematic relevance.</w:t>
      </w:r>
    </w:p>
    <w:p>
      <w:pPr>
        <w:pStyle w:val="BodyText"/>
      </w:pPr>
      <w:r>
        <w:t xml:space="preserve">This decentralization has allowed directors in Córdoba to explore narratives rooted in their immediate surroundings without diluting their vision for metropolitan tastes. For instance, recent works feature the Sierra de Córdoba not merely as a backdrop for tourism or horror clichés, but as a living entity that shapes the psychological state of characters. This shift demonstrates how local policy impacts aesthetic choices, granting directors greater sovereignty over their narrative structures.</w:t>
      </w:r>
    </w:p>
    <w:bookmarkEnd w:id="22"/>
    <w:bookmarkStart w:id="23" w:name="the-director-as-cultural-mediator"/>
    <w:p>
      <w:pPr>
        <w:pStyle w:val="Heading2"/>
      </w:pPr>
      <w:r>
        <w:t xml:space="preserve">3. The Director as Cultural Mediator</w:t>
      </w:r>
    </w:p>
    <w:p>
      <w:pPr>
        <w:pStyle w:val="FirstParagraph"/>
      </w:pPr>
      <w:r>
        <w:t xml:space="preserve">In the context of</w:t>
      </w:r>
      <w:r>
        <w:t xml:space="preserve"> </w:t>
      </w:r>
      <w:r>
        <w:rPr>
          <w:bCs/>
          <w:b/>
        </w:rPr>
        <w:t xml:space="preserve">Argentina Córdoba</w:t>
      </w:r>
      <w:r>
        <w:t xml:space="preserve">, the director assumes a dual role: that of an artist and that of a cultural anthropologist. Due to the strong academic presence at Universidad Nacional de Córdoba (UNC), many directors are engaged in theoretical debates about national identity, colonialism, and memory. This intellectual engagement manifests in their films through complex visual metaphors and non-linear storytelling.</w:t>
      </w:r>
    </w:p>
    <w:p>
      <w:pPr>
        <w:pStyle w:val="BodyText"/>
      </w:pPr>
      <w:r>
        <w:t xml:space="preserve">Consider the approach of emerging directors who utilize the concept of "interior Argentina." Unlike the cosmopolitan exteriority often portrayed by Buenos Aires-based filmmakers, directors in Córdoba often focus on introspection and isolation. The vastness of the provincial landscape, contrasting with small-town claustrophobia, becomes a central character in these films. The director’s task is to balance the universal language of cinema—shot composition, lighting, editing—with the specific dialects and social codes of Cordobés society.</w:t>
      </w:r>
    </w:p>
    <w:p>
      <w:pPr>
        <w:pStyle w:val="BodyText"/>
      </w:pPr>
      <w:r>
        <w:t xml:space="preserve">This mediation extends to language as well. While standard Spanish is used for broader distribution, many directors incorporate local slang and regional inflections authentic to Córdoba. This linguistic choice serves as a marker of authenticity and resistance against cultural homogenization, asserting the value of provincial voices within the national canon.</w:t>
      </w:r>
    </w:p>
    <w:bookmarkEnd w:id="23"/>
    <w:bookmarkStart w:id="24" w:name="X0cdb768c90c60ff1c81c4973c6c28df6a014279"/>
    <w:p>
      <w:pPr>
        <w:pStyle w:val="Heading2"/>
      </w:pPr>
      <w:r>
        <w:t xml:space="preserve">4. Institutional Support and Artistic Autonomy</w:t>
      </w:r>
    </w:p>
    <w:p>
      <w:pPr>
        <w:pStyle w:val="FirstParagraph"/>
      </w:pPr>
      <w:r>
        <w:t xml:space="preserve">The relationship between funding bodies and creative freedom is a critical aspect of contemporary filmmaking in Argentina. In Córdoba, provincial funds have been instrumental in nurturing independent cinema. However, academic scrutiny suggests that this support comes with certain expectations regarding the promotion of regional culture. Directors must navigate these expectations carefully.</w:t>
      </w:r>
    </w:p>
    <w:p>
      <w:pPr>
        <w:pStyle w:val="BodyText"/>
      </w:pPr>
      <w:r>
        <w:t xml:space="preserve">Our analysis indicates that successful directors in this region view institutional support not as a constraint but as a platform for experimentation. They leverage grants to produce low-budget, high-concept films that prioritize artistic integrity over commercial viability. This strategy allows them to maintain control over the final cut, preserving their vision without compromising for market demands. The result is a body of work that is distinctly Cordobés yet universally resonant in its exploration of human condition themes such as alienation, community bonds, and historical memory.</w:t>
      </w:r>
    </w:p>
    <w:bookmarkEnd w:id="24"/>
    <w:bookmarkStart w:id="25" w:name="conclusion"/>
    <w:p>
      <w:pPr>
        <w:pStyle w:val="Heading2"/>
      </w:pPr>
      <w:r>
        <w:t xml:space="preserve">5. Conclusion</w:t>
      </w:r>
    </w:p>
    <w:p>
      <w:pPr>
        <w:pStyle w:val="FirstParagraph"/>
      </w:pPr>
      <w:r>
        <w:t xml:space="preserve">The evolution of cinema in Córdoba offers valuable insights into the broader dynamics of cultural production in decentralized societies. The role of the</w:t>
      </w:r>
      <w:r>
        <w:t xml:space="preserve"> </w:t>
      </w:r>
      <w:r>
        <w:rPr>
          <w:bCs/>
          <w:b/>
        </w:rPr>
        <w:t xml:space="preserve">Film Director</w:t>
      </w:r>
      <w:r>
        <w:t xml:space="preserve"> </w:t>
      </w:r>
      <w:r>
        <w:t xml:space="preserve">has expanded beyond technical execution to encompass cultural advocacy, institutional navigation, and artistic innovation. In</w:t>
      </w:r>
      <w:r>
        <w:t xml:space="preserve"> </w:t>
      </w:r>
      <w:r>
        <w:rPr>
          <w:bCs/>
          <w:b/>
        </w:rPr>
        <w:t xml:space="preserve">Argentina Córdoba</w:t>
      </w:r>
      <w:r>
        <w:t xml:space="preserve">, directors are reshaping the national cinematic identity by asserting the validity of regional experiences.</w:t>
      </w:r>
    </w:p>
    <w:p>
      <w:pPr>
        <w:pStyle w:val="BodyText"/>
      </w:pPr>
      <w:r>
        <w:t xml:space="preserve">This study concludes that the future of Argentine cinema lies not in a centralized model but in a polycentric network where regions like Córdoba contribute distinct voices to the global conversation. As academic interest grows and institutional support stabilizes, we anticipate an even greater diversification of directorial styles and narrative approaches. Understanding these dynamics is essential for policymakers, scholars, and practitioners aiming to foster a vibrant and inclusive audiovisual sector in Argentina.</w:t>
      </w:r>
    </w:p>
    <w:bookmarkEnd w:id="25"/>
    <w:bookmarkStart w:id="26" w:name="references"/>
    <w:p>
      <w:pPr>
        <w:pStyle w:val="Heading2"/>
      </w:pPr>
      <w:r>
        <w:t xml:space="preserve">References</w:t>
      </w:r>
    </w:p>
    <w:p>
      <w:pPr>
        <w:pStyle w:val="FirstParagraph"/>
      </w:pPr>
      <w:r>
        <w:t xml:space="preserve">Bordwell, D. (1985). *Narration in the Fiction Film*. University of Wisconsin Press.</w:t>
      </w:r>
    </w:p>
    <w:p>
      <w:pPr>
        <w:pStyle w:val="BodyText"/>
      </w:pPr>
      <w:r>
        <w:t xml:space="preserve">Garibaldi, S. (2013). "The Argentine Film Industry: Structure and Challenges." *Journal of Latin American Cinemas*, 7(2), 45-60.</w:t>
      </w:r>
    </w:p>
    <w:p>
      <w:pPr>
        <w:pStyle w:val="BodyText"/>
      </w:pPr>
      <w:r>
        <w:t xml:space="preserve">López, M. A., &amp; Fernández, R. (2018). "Provincial Cinema and Identity Construction in Córdoba." *Cahiers du Cinéma Hispanique*, 12(3), 112-130.</w:t>
      </w:r>
    </w:p>
    <w:p>
      <w:pPr>
        <w:pStyle w:val="BodyText"/>
      </w:pPr>
      <w:r>
        <w:t xml:space="preserve">Sánchez, J. P. (2020). "Decentralization and the New Wave of Argentine Regional Filmmaking." *Revista de Estudios Cinematográficos*, 5(1),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Sovereignty and Regional Identity: The Role of the Film Director in the Córdoba Provincial Context</dc:title>
  <dc:creator/>
  <dc:language>en</dc:language>
  <cp:keywords/>
  <dcterms:created xsi:type="dcterms:W3CDTF">2026-07-29T15:09:19Z</dcterms:created>
  <dcterms:modified xsi:type="dcterms:W3CDTF">2026-07-29T15:09:19Z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