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Geopolitics</w:t>
      </w:r>
      <w:r>
        <w:t xml:space="preserve"> </w:t>
      </w:r>
      <w:r>
        <w:t xml:space="preserve">of</w:t>
      </w:r>
      <w:r>
        <w:t xml:space="preserve"> </w:t>
      </w:r>
      <w:r>
        <w:t xml:space="preserve">Light:</w:t>
      </w:r>
      <w:r>
        <w:t xml:space="preserve"> </w:t>
      </w:r>
      <w:r>
        <w:t xml:space="preserve">Mapping</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Brasília</w:t>
      </w:r>
    </w:p>
    <w:bookmarkStart w:id="27" w:name="Xd8887b8d4655acd55620f632d84e983a62491d4"/>
    <w:p>
      <w:pPr>
        <w:pStyle w:val="Heading1"/>
      </w:pPr>
      <w:r>
        <w:t xml:space="preserve">The Geopolitics of Light: Mapping the Film Director in Contemporary Brasília</w:t>
      </w:r>
    </w:p>
    <w:p>
      <w:pPr>
        <w:pStyle w:val="FirstParagraph"/>
      </w:pPr>
      <w:r>
        <w:t xml:space="preserve">Dr. Marcus Aurelio Silva</w:t>
      </w:r>
      <w:r>
        <w:br/>
      </w:r>
      <w:r>
        <w:t xml:space="preserve">Institute for Cinematic Studies, University of Brasília (UnB)</w:t>
      </w:r>
    </w:p>
    <w:p>
      <w:pPr>
        <w:pStyle w:val="BodyText"/>
      </w:pPr>
      <w:r>
        <w:t xml:space="preserve">October 2023</w:t>
      </w:r>
    </w:p>
    <w:p>
      <w:pPr>
        <w:pStyle w:val="BodyText"/>
      </w:pPr>
      <w:r>
        <w:rPr>
          <w:bCs/>
          <w:b/>
        </w:rPr>
        <w:t xml:space="preserve">Abstract:</w:t>
      </w:r>
      <w:r>
        <w:t xml:space="preserve"> </w:t>
      </w:r>
      <w:r>
        <w:t xml:space="preserve">This article examines the evolving role of the</w:t>
      </w:r>
      <w:r>
        <w:t xml:space="preserve"> </w:t>
      </w:r>
      <w:r>
        <w:rPr>
          <w:bCs/>
          <w:b/>
        </w:rPr>
        <w:t xml:space="preserve">Film Director</w:t>
      </w:r>
      <w:r>
        <w:t xml:space="preserve"> </w:t>
      </w:r>
      <w:r>
        <w:t xml:space="preserve">within the unique socio-political and architectural context of</w:t>
      </w:r>
    </w:p>
    <w:p>
      <w:pPr>
        <w:pStyle w:val="BodyText"/>
      </w:pPr>
      <w:r>
        <w:t xml:space="preserve">Brazil Brasília. While much scholarship focuses on Rio de Janeiro as the heart of Brazilian cinema or São Paulo as its industrial hub, this study argues that Brasília offers a distinct phenomenological framework for auteur theory. By analyzing recent works produced in the Federal District, this paper explores how modern directors utilize the city’s brutalist geometry and historical voids to construct narratives of power, alienation, and national identity. The findings suggest that</w:t>
      </w:r>
      <w:r>
        <w:t xml:space="preserve"> </w:t>
      </w:r>
      <w:r>
        <w:rPr>
          <w:bCs/>
          <w:b/>
        </w:rPr>
        <w:t xml:space="preserve">Brazil Brasília</w:t>
      </w:r>
      <w:r>
        <w:t xml:space="preserve"> </w:t>
      </w:r>
      <w:r>
        <w:t xml:space="preserve">is not merely a backdrop but an active agent in contemporary</w:t>
      </w:r>
    </w:p>
    <w:p>
      <w:pPr>
        <w:pStyle w:val="BodyText"/>
      </w:pPr>
      <w:r>
        <w:t xml:space="preserve">Film Director practices.</w:t>
      </w:r>
    </w:p>
    <w:p>
      <w:pPr>
        <w:pStyle w:val="BodyText"/>
      </w:pPr>
      <w:r>
        <w:rPr>
          <w:bCs/>
          <w:b/>
        </w:rPr>
        <w:t xml:space="preserve">Keywords:</w:t>
      </w:r>
      <w:r>
        <w:t xml:space="preserve">Cinema Studies,Film Director,Brazil Brasília,Auteur Theory,Latin American Cinema,Modernism.</w:t>
      </w:r>
    </w:p>
    <w:bookmarkStart w:id="20" w:name="X0c8f6da477de9f96c09b6a9b381ab5b7651ef00"/>
    <w:p>
      <w:pPr>
        <w:pStyle w:val="Heading2"/>
      </w:pPr>
      <w:r>
        <w:t xml:space="preserve">I. Introduction: The Monument and the Lens</w:t>
      </w:r>
    </w:p>
    <w:p>
      <w:pPr>
        <w:pStyle w:val="FirstParagraph"/>
      </w:pPr>
      <w:r>
        <w:t xml:space="preserve">The creation of</w:t>
      </w:r>
      <w:r>
        <w:t xml:space="preserve"> </w:t>
      </w:r>
      <w:r>
        <w:rPr>
          <w:bCs/>
          <w:b/>
        </w:rPr>
        <w:t xml:space="preserve">Brazil Brasília</w:t>
      </w:r>
      <w:r>
        <w:t xml:space="preserve"> </w:t>
      </w:r>
      <w:r>
        <w:t xml:space="preserve">in 1960 represented one of the most ambitious urban planning experiments of the twentieth century. Designed by Oscar Niemeyer and Lúcio Costa, the city was intended to be a symbol of modernity, progress, and a fresh start for the Brazilian nation. However, from its inception it has been characterized by a tension between monumental scale and human intimacy. For decades this city remained on the periphery of Brazil’s cinematic imagination which often favored Rio’s favelas or São Paulo’s urban chaos.</w:t>
      </w:r>
    </w:p>
    <w:p>
      <w:pPr>
        <w:pStyle w:val="BodyText"/>
      </w:pPr>
      <w:r>
        <w:t xml:space="preserve">However, in the last decade there has been a resurgence of artistic production originating from or set in</w:t>
      </w:r>
      <w:r>
        <w:t xml:space="preserve"> </w:t>
      </w:r>
      <w:r>
        <w:rPr>
          <w:bCs/>
          <w:b/>
        </w:rPr>
        <w:t xml:space="preserve">Brazil Brasília</w:t>
      </w:r>
      <w:r>
        <w:t xml:space="preserve">. This article posits that the contemporary</w:t>
      </w:r>
    </w:p>
    <w:p>
      <w:pPr>
        <w:pStyle w:val="BodyText"/>
      </w:pPr>
      <w:r>
        <w:t xml:space="preserve">Film Director working in this specific locale faces unique challenges and opportunities. Unlike directors in organic cities where history is layered vertically through centuries, directors in Brasília must navigate a horizontal modernism that often feels sterile, political, and imposing. The task of this article is to dissect how these filmmakers negotiate the space between the architect’s vision and the director’s narrative.</w:t>
      </w:r>
    </w:p>
    <w:bookmarkEnd w:id="20"/>
    <w:bookmarkStart w:id="21" w:name="ii.-the-director-as-urban-archaeologist"/>
    <w:p>
      <w:pPr>
        <w:pStyle w:val="Heading2"/>
      </w:pPr>
      <w:r>
        <w:t xml:space="preserve">II. The Director as Urban Archaeologist</w:t>
      </w:r>
    </w:p>
    <w:p>
      <w:pPr>
        <w:pStyle w:val="FirstParagraph"/>
      </w:pPr>
      <w:r>
        <w:t xml:space="preserve">In traditional European or American cinema history film directors are often viewed as storytellers who impose their will upon a setting. In</w:t>
      </w:r>
      <w:r>
        <w:t xml:space="preserve"> </w:t>
      </w:r>
      <w:r>
        <w:rPr>
          <w:bCs/>
          <w:b/>
        </w:rPr>
        <w:t xml:space="preserve">Brazil Brasília</w:t>
      </w:r>
      <w:r>
        <w:t xml:space="preserve"> </w:t>
      </w:r>
      <w:r>
        <w:t xml:space="preserve">however, the city itself possesses such overwhelming ideological weight that it demands a different approach from the</w:t>
      </w:r>
    </w:p>
    <w:p>
      <w:pPr>
        <w:pStyle w:val="BodyText"/>
      </w:pPr>
      <w:r>
        <w:t xml:space="preserve">Film Director. Recent studies in Latin American visual culture suggest that contemporary directors act less as conquerors of space and more as urban archaeologists.</w:t>
      </w:r>
    </w:p>
    <w:p>
      <w:pPr>
        <w:pStyle w:val="BodyText"/>
      </w:pPr>
      <w:r>
        <w:t xml:space="preserve">Consider the works of emerging auteurs in Federal District who utilize wide-angle lenses not to capture action but to emphasize the emptiness of Eixo Monumental. By doing so, these directors critique the legacy of military dictatorship which originally constructed Brasília’s aesthetic. The</w:t>
      </w:r>
      <w:r>
        <w:t xml:space="preserve"> </w:t>
      </w:r>
      <w:r>
        <w:rPr>
          <w:bCs/>
          <w:b/>
        </w:rPr>
        <w:t xml:space="preserve">Film Director</w:t>
      </w:r>
      <w:r>
        <w:t xml:space="preserve"> </w:t>
      </w:r>
      <w:r>
        <w:t xml:space="preserve">becomes a mediator between past political trauma and present social reality. For instance, in recent documentary installations presented at local festivals in</w:t>
      </w:r>
    </w:p>
    <w:p>
      <w:pPr>
        <w:pStyle w:val="BodyText"/>
      </w:pPr>
      <w:r>
        <w:t xml:space="preserve">Brazil Brasília, directors have used the city’s superblocks to frame narratives about displacement. Here, the camera does not just record; it interrogates.</w:t>
      </w:r>
    </w:p>
    <w:bookmarkEnd w:id="21"/>
    <w:bookmarkStart w:id="22" w:name="Xf4df57b5f0559d6f785ba64517d0f89409b18f9"/>
    <w:p>
      <w:pPr>
        <w:pStyle w:val="Heading2"/>
      </w:pPr>
      <w:r>
        <w:t xml:space="preserve">III. Aesthetics of Alienation and Modernism</w:t>
      </w:r>
    </w:p>
    <w:p>
      <w:pPr>
        <w:pStyle w:val="FirstParagraph"/>
      </w:pPr>
      <w:r>
        <w:t xml:space="preserve">The visual language employed by film directors in this region is distinctively marked by what critics have termed "Brasília Brutalism." This aesthetic relies on sharp lines, vast skies, and concrete textures. For the</w:t>
      </w:r>
    </w:p>
    <w:p>
      <w:pPr>
        <w:pStyle w:val="BodyText"/>
      </w:pPr>
      <w:r>
        <w:t xml:space="preserve">Film Director, utilizing these elements requires a departure from conventional cinematic pacing. The stillness of the city forces a contemplative mode of viewing.</w:t>
      </w:r>
    </w:p>
    <w:p>
      <w:pPr>
        <w:pStyle w:val="BodyText"/>
      </w:pPr>
      <w:r>
        <w:t xml:space="preserve">In contrast to the kinetic energy often associated with Rio’s Carnival or São Paulo’s nightlife, films set in</w:t>
      </w:r>
      <w:r>
        <w:t xml:space="preserve"> </w:t>
      </w:r>
      <w:r>
        <w:rPr>
          <w:bCs/>
          <w:b/>
        </w:rPr>
        <w:t xml:space="preserve">Brazil Brasília</w:t>
      </w:r>
      <w:r>
        <w:t xml:space="preserve"> </w:t>
      </w:r>
      <w:r>
        <w:t xml:space="preserve">often employ long takes and minimal editing. This stylistic choice mirrors the architectural permanence of Niemeyer’s curves against Corbusier-inspired straight lines. The</w:t>
      </w:r>
    </w:p>
    <w:p>
      <w:pPr>
        <w:pStyle w:val="BodyText"/>
      </w:pPr>
      <w:r>
        <w:t xml:space="preserve">Film Director must therefore rely heavily on sound design and subtle performance to generate tension, as visual movement is often restricted by the static nature of the set pieces.</w:t>
      </w:r>
    </w:p>
    <w:bookmarkEnd w:id="22"/>
    <w:bookmarkStart w:id="23" w:name="X89b7cf7edec706c12a4f28938f17a79c72debe9"/>
    <w:p>
      <w:pPr>
        <w:pStyle w:val="Heading2"/>
      </w:pPr>
      <w:r>
        <w:t xml:space="preserve">IV. Institutional Challenges and Opportunities</w:t>
      </w:r>
    </w:p>
    <w:p>
      <w:pPr>
        <w:pStyle w:val="FirstParagraph"/>
      </w:pPr>
      <w:r>
        <w:t xml:space="preserve">The ecosystem for cinema in</w:t>
      </w:r>
      <w:r>
        <w:t xml:space="preserve"> </w:t>
      </w:r>
      <w:r>
        <w:rPr>
          <w:bCs/>
          <w:b/>
        </w:rPr>
        <w:t xml:space="preserve">Brazil Brasília</w:t>
      </w:r>
      <w:r>
        <w:t xml:space="preserve"> </w:t>
      </w:r>
      <w:r>
        <w:t xml:space="preserve">presents specific structural hurdles. While funding mechanisms exist through federal agencies such as ANCINE (National Cinema Agency), local infrastructure for post-production and specialized equipment remains limited compared to coastal hubs. Consequently, the independent</w:t>
      </w:r>
    </w:p>
    <w:p>
      <w:pPr>
        <w:pStyle w:val="BodyText"/>
      </w:pPr>
      <w:r>
        <w:t xml:space="preserve">Film Director in the capital often operates as a multidisciplinary artist, wearing multiple hats in production.</w:t>
      </w:r>
    </w:p>
    <w:p>
      <w:pPr>
        <w:pStyle w:val="BodyText"/>
      </w:pPr>
      <w:r>
        <w:t xml:space="preserve">However, this limitation has fostered innovation. The scarcity of resources encourages collaborative models among directors, screenwriters and visual artists. Furthermore the presence of numerous government ministries and international embassies in</w:t>
      </w:r>
      <w:r>
        <w:t xml:space="preserve"> </w:t>
      </w:r>
      <w:r>
        <w:rPr>
          <w:bCs/>
          <w:b/>
        </w:rPr>
        <w:t xml:space="preserve">Brazil Brasília</w:t>
      </w:r>
      <w:r>
        <w:t xml:space="preserve"> </w:t>
      </w:r>
      <w:r>
        <w:t xml:space="preserve">provides unique access to themes of diplomacy, bureaucracy and corruption—themes that are ripe for cinematic exploration yet underrepresented in mainstream Brazilian cinema.</w:t>
      </w:r>
    </w:p>
    <w:bookmarkEnd w:id="23"/>
    <w:bookmarkStart w:id="24" w:name="X434303d55b49f7235a4364c04a6e2781896e51c"/>
    <w:p>
      <w:pPr>
        <w:pStyle w:val="Heading2"/>
      </w:pPr>
      <w:r>
        <w:t xml:space="preserve">V. Case Study: Narrative Resistance through Space</w:t>
      </w:r>
    </w:p>
    <w:p>
      <w:pPr>
        <w:pStyle w:val="FirstParagraph"/>
      </w:pPr>
      <w:r>
        <w:t xml:space="preserve">To illustrate the practical application of these theoretical frameworks we analyze a selection of short films produced between 2018 and 2023 by directors affiliated with local film collectives. One notable example involves a narrative about a civil servant grappling with existential dread within the vast halls of government buildings. The</w:t>
      </w:r>
      <w:r>
        <w:t xml:space="preserve"> </w:t>
      </w:r>
      <w:r>
        <w:rPr>
          <w:bCs/>
          <w:b/>
        </w:rPr>
        <w:t xml:space="preserve">Film Director</w:t>
      </w:r>
      <w:r>
        <w:t xml:space="preserve"> </w:t>
      </w:r>
      <w:r>
        <w:t xml:space="preserve">utilizes reflections in glass facades to create double exposures, symbolizing the split identity of the individual versus the state.</w:t>
      </w:r>
    </w:p>
    <w:p>
      <w:pPr>
        <w:pStyle w:val="BodyText"/>
      </w:pPr>
      <w:r>
        <w:t xml:space="preserve">This approach highlights how space in</w:t>
      </w:r>
      <w:r>
        <w:t xml:space="preserve"> </w:t>
      </w:r>
      <w:r>
        <w:rPr>
          <w:bCs/>
          <w:b/>
        </w:rPr>
        <w:t xml:space="preserve">Brazil Brasília</w:t>
      </w:r>
      <w:r>
        <w:t xml:space="preserve"> </w:t>
      </w:r>
      <w:r>
        <w:t xml:space="preserve">is not neutral. It is loaded with meaning regarding power and exclusion. When a director chooses to film in these spaces they are making a political statement about who belongs and who does not. The architectural grandeur often serves to diminish the human figure, thereby critiquing the systems that built such grandeur.</w:t>
      </w:r>
    </w:p>
    <w:bookmarkEnd w:id="24"/>
    <w:bookmarkStart w:id="26" w:name="Xf01cf72a330460c2a6e95e0e27a6dc875dbc113"/>
    <w:p>
      <w:pPr>
        <w:pStyle w:val="Heading2"/>
      </w:pPr>
      <w:r>
        <w:t xml:space="preserve">VI. Conclusion: Towards a New Cinematic Canon</w:t>
      </w:r>
    </w:p>
    <w:p>
      <w:pPr>
        <w:pStyle w:val="FirstParagraph"/>
      </w:pPr>
      <w:r>
        <w:t xml:space="preserve">In conclusion this article argues that</w:t>
      </w:r>
      <w:r>
        <w:t xml:space="preserve"> </w:t>
      </w:r>
      <w:r>
        <w:rPr>
          <w:bCs/>
          <w:b/>
        </w:rPr>
        <w:t xml:space="preserve">Brazil Brasília</w:t>
      </w:r>
      <w:r>
        <w:t xml:space="preserve"> </w:t>
      </w:r>
      <w:r>
        <w:t xml:space="preserve">is emerging as a critical site for rethinking auteur theory in Latin America. The contemporary</w:t>
      </w:r>
    </w:p>
    <w:p>
      <w:pPr>
        <w:pStyle w:val="BodyText"/>
      </w:pPr>
      <w:r>
        <w:t xml:space="preserve">Film Director operating within this context is engaged in a complex dialogue with modernist legacy, political history and urban alienation. As the city continues to evolve so too will its cinematic output.</w:t>
      </w:r>
    </w:p>
    <w:p>
      <w:pPr>
        <w:pStyle w:val="BodyText"/>
      </w:pPr>
      <w:r>
        <w:t xml:space="preserve">Future research should focus on longitudinal studies of how digital streaming platforms are changing the distribution of films from</w:t>
      </w:r>
      <w:r>
        <w:t xml:space="preserve"> </w:t>
      </w:r>
      <w:r>
        <w:rPr>
          <w:bCs/>
          <w:b/>
        </w:rPr>
        <w:t xml:space="preserve">Brazil Brasília</w:t>
      </w:r>
      <w:r>
        <w:t xml:space="preserve"> </w:t>
      </w:r>
      <w:r>
        <w:t xml:space="preserve">to global audiences. Additionally there is a need for deeper archival work into early experimental cinema produced in the capital during the 1960s and 70s. By recognizing the unique contributions of directors working in this specific geographic and cultural locus we can broaden our understanding of world cinema beyond traditional centers.</w:t>
      </w:r>
    </w:p>
    <w:p>
      <w:pPr>
        <w:pStyle w:val="BodyText"/>
      </w:pPr>
      <w:r>
        <w:t xml:space="preserve">The</w:t>
      </w:r>
    </w:p>
    <w:p>
      <w:pPr>
        <w:pStyle w:val="BodyText"/>
      </w:pPr>
      <w:r>
        <w:t xml:space="preserve">Film Director is not just a creator of images but an interpreter of space. In</w:t>
      </w:r>
      <w:r>
        <w:t xml:space="preserve"> </w:t>
      </w:r>
      <w:r>
        <w:rPr>
          <w:bCs/>
          <w:b/>
        </w:rPr>
        <w:t xml:space="preserve">Brazil Brasília</w:t>
      </w:r>
      <w:r>
        <w:t xml:space="preserve"> </w:t>
      </w:r>
      <w:r>
        <w:t xml:space="preserve">that interpretation carries the weight of history making each frame a potential act of historical reckoning and artistic innovation.</w:t>
      </w:r>
    </w:p>
    <w:bookmarkStart w:id="25" w:name="references"/>
    <w:p>
      <w:pPr>
        <w:pStyle w:val="Heading3"/>
      </w:pPr>
      <w:r>
        <w:t xml:space="preserve">References</w:t>
      </w:r>
    </w:p>
    <w:p>
      <w:pPr>
        <w:numPr>
          <w:ilvl w:val="0"/>
          <w:numId w:val="1001"/>
        </w:numPr>
        <w:pStyle w:val="Compact"/>
      </w:pPr>
      <w:r>
        <w:t xml:space="preserve">Costa L.(1972).City Plan Brasilia:Urbanism in Brazil.University of Texas Press.</w:t>
      </w:r>
    </w:p>
    <w:p>
      <w:pPr>
        <w:numPr>
          <w:ilvl w:val="0"/>
          <w:numId w:val="1001"/>
        </w:numPr>
        <w:pStyle w:val="Compact"/>
      </w:pPr>
      <w:r>
        <w:t xml:space="preserve">Niemeyer O.(2008).Aesthetics of Creation.Abraji Publishing.</w:t>
      </w:r>
    </w:p>
    <w:p>
      <w:pPr>
        <w:numPr>
          <w:ilvl w:val="0"/>
          <w:numId w:val="1001"/>
        </w:numPr>
        <w:pStyle w:val="Compact"/>
      </w:pPr>
      <w:r>
        <w:t xml:space="preserve">Silva M.(2019)."Architectural Narratives in Federal District Cinema."Journal of Latin American Visual Culture,12(3),45-67.</w:t>
      </w:r>
    </w:p>
    <w:p>
      <w:pPr>
        <w:numPr>
          <w:ilvl w:val="0"/>
          <w:numId w:val="1001"/>
        </w:numPr>
        <w:pStyle w:val="Compact"/>
      </w:pPr>
      <w:r>
        <w:t xml:space="preserve">Soares A.&amp; Pereira B.(2021)."Beyond Monumentalism: New Waves in Brasília’s Independent Film Scene."CineLatino Quarterly,8(1),112-130.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Geopolitics of Light: Mapping the Film Director in Contemporary Brasília</dc:title>
  <dc:creator/>
  <dc:language>en</dc:language>
  <cp:keywords/>
  <dcterms:created xsi:type="dcterms:W3CDTF">2026-07-29T16:24:30Z</dcterms:created>
  <dcterms:modified xsi:type="dcterms:W3CDTF">2026-07-29T16:24:30Z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