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North:</w:t>
      </w:r>
      <w:r>
        <w:t xml:space="preserve"> </w:t>
      </w:r>
      <w:r>
        <w:t xml:space="preserve">Re-evaluating</w:t>
      </w:r>
      <w:r>
        <w:t xml:space="preserve"> </w:t>
      </w:r>
      <w:r>
        <w:t xml:space="preserve">Film</w:t>
      </w:r>
      <w:r>
        <w:t xml:space="preserve"> </w:t>
      </w:r>
      <w:r>
        <w:t xml:space="preserve">Directors</w:t>
      </w:r>
      <w:r>
        <w:t xml:space="preserve"> </w:t>
      </w:r>
      <w:r>
        <w:t xml:space="preserve">within</w:t>
      </w:r>
      <w:r>
        <w:t xml:space="preserve"> </w:t>
      </w:r>
      <w:r>
        <w:t xml:space="preserve">the</w:t>
      </w:r>
      <w:r>
        <w:t xml:space="preserve"> </w:t>
      </w:r>
      <w:r>
        <w:t xml:space="preserve">Socio-Cultural</w:t>
      </w:r>
      <w:r>
        <w:t xml:space="preserve"> </w:t>
      </w:r>
      <w:r>
        <w:t xml:space="preserve">Landscape</w:t>
      </w:r>
      <w:r>
        <w:t xml:space="preserve"> </w:t>
      </w:r>
      <w:r>
        <w:t xml:space="preserve">of</w:t>
      </w:r>
      <w:r>
        <w:t xml:space="preserve"> </w:t>
      </w:r>
      <w:r>
        <w:t xml:space="preserve">Contemporary</w:t>
      </w:r>
      <w:r>
        <w:t xml:space="preserve"> </w:t>
      </w:r>
      <w:r>
        <w:t xml:space="preserve">Canada</w:t>
      </w:r>
      <w:r>
        <w:t xml:space="preserve"> </w:t>
      </w:r>
      <w:r>
        <w:t xml:space="preserve">and</w:t>
      </w:r>
      <w:r>
        <w:t xml:space="preserve"> </w:t>
      </w:r>
      <w:r>
        <w:t xml:space="preserve">Toronto</w:t>
      </w:r>
    </w:p>
    <w:bookmarkStart w:id="27" w:name="X0b6eaec1cb25447881411ed57b47d5f886dbf26"/>
    <w:p>
      <w:pPr>
        <w:pStyle w:val="Heading1"/>
      </w:pPr>
      <w:r>
        <w:t xml:space="preserve">The Auteur in the North: Re-evaluating Film Directors within the Socio-Cultural Landscape of Contemporary Canada and Toronto</w:t>
      </w:r>
    </w:p>
    <w:p>
      <w:pPr>
        <w:pStyle w:val="FirstParagraph"/>
      </w:pPr>
      <w:r>
        <w:rPr>
          <w:bCs/>
          <w:b/>
        </w:rPr>
        <w:t xml:space="preserve">Jordan A. Sterling, Ph.D.</w:t>
      </w:r>
    </w:p>
    <w:p>
      <w:pPr>
        <w:pStyle w:val="BodyText"/>
      </w:pPr>
      <w:r>
        <w:t xml:space="preserve">Department of Media Studies, University of Toronto</w:t>
      </w:r>
    </w:p>
    <w:p>
      <w:pPr>
        <w:pStyle w:val="BodyText"/>
      </w:pPr>
      <w:r>
        <w:t xml:space="preserve">Toronto, Ontario, Canada</w:t>
      </w:r>
    </w:p>
    <w:bookmarkStart w:id="20" w:name="abstract"/>
    <w:p>
      <w:pPr>
        <w:pStyle w:val="Heading2"/>
      </w:pPr>
      <w:r>
        <w:t xml:space="preserve">Abstract</w:t>
      </w:r>
    </w:p>
    <w:p>
      <w:pPr>
        <w:pStyle w:val="FirstParagraph"/>
      </w:pPr>
      <w:r>
        <w:t xml:space="preserve">This article examines the evolving role and identity of the film director within the distinct cultural and industrial context of Canada, with a specific focus on Toronto as a primary hub for cinematic production. While traditional auteur theory often centers on European or Hollywood paradigms, this study argues that Canadian directors operate under a unique set of constraints and opportunities shaped by national funding bodies, multicultural demographics, and the specific urban ecology of Toronto. By analyzing recent works from key practitioners in Canada Toronto's vibrant film scene, this paper explores how these directors navigate the tension between artistic autonomy and institutional expectation. The findings suggest that the modern Canadian film director is not merely a storyteller but a cultural negotiator who shapes national identity through localized narratives that resonate globally.</w:t>
      </w:r>
    </w:p>
    <w:bookmarkEnd w:id="20"/>
    <w:bookmarkStart w:id="21" w:name="introduction"/>
    <w:p>
      <w:pPr>
        <w:pStyle w:val="Heading2"/>
      </w:pPr>
      <w:r>
        <w:t xml:space="preserve">1. Introduction</w:t>
      </w:r>
    </w:p>
    <w:p>
      <w:pPr>
        <w:pStyle w:val="FirstParagraph"/>
      </w:pPr>
      <w:r>
        <w:t xml:space="preserve">The discipline of film studies has long grappled with the concept of the "auteur," or author, emphasizing the singular creative vision of the director. However, when applied to the Canadian context, particularly within a major metropolitan center like Toronto, this traditional framework requires significant adaptation. Canada Toronto is not merely a backdrop for filmmaking; it is an active participant in its creation. As one of North America’s leading production hubs, often referred to as "Hollywood's North" due to favorable exchange rates and infrastructure, the city attracts both international blockbusters and homegrown independent cinema.</w:t>
      </w:r>
    </w:p>
    <w:p>
      <w:pPr>
        <w:pStyle w:val="BodyText"/>
      </w:pPr>
      <w:r>
        <w:t xml:space="preserve">This article posits that the film director in Canada Toronto functions within a dual identity: they are agents of global capital integration while simultaneously being custodians of local cultural specificity. The rise of sophisticated funding mechanisms, such as those provided by Telefilm Canada and the Ontario Arts Council, has created a ecosystem where directors must balance creative risk with bureaucratic accountability. This study aims to dissect how these factors influence the aesthetic and narrative choices of contemporary Canadian film directors.</w:t>
      </w:r>
    </w:p>
    <w:bookmarkEnd w:id="21"/>
    <w:bookmarkStart w:id="22" w:name="Xa918cd653365e1fd4a2ab80576da61fa9ed2024"/>
    <w:p>
      <w:pPr>
        <w:pStyle w:val="Heading2"/>
      </w:pPr>
      <w:r>
        <w:t xml:space="preserve">2. The Institutional Framework: Funding as Creative Constraint</w:t>
      </w:r>
    </w:p>
    <w:p>
      <w:pPr>
        <w:pStyle w:val="FirstParagraph"/>
      </w:pPr>
      <w:r>
        <w:t xml:space="preserve">In Canada Toronto, the role of the film director is inextricably linked to public funding structures. Unlike their Hollywood counterparts, who primarily answer to private studio executives and box office metrics, Canadian directors must often justify their artistic visions to government agencies tasked with promoting national culture.</w:t>
      </w:r>
    </w:p>
    <w:p>
      <w:pPr>
        <w:pStyle w:val="BodyText"/>
      </w:pPr>
      <w:r>
        <w:t xml:space="preserve">This dynamic creates a unique pressure cooker for creativity. The requirement for cultural relevance means that a film director in this region is expected to reflect the multicultural reality of Canada. Toronto, being one of the most diverse cities on Earth, demands narratives that are inclusive and representative. Consequently, directors often find themselves acting as cultural diplomats, using their art to showcase the complexities of Canadian society to international audiences. This does not necessarily stifle creativity; rather, it channels it toward stories that might otherwise be deemed too niche for commercial markets.</w:t>
      </w:r>
    </w:p>
    <w:bookmarkEnd w:id="22"/>
    <w:bookmarkStart w:id="23" w:name="Xcf47bc671482fa3d6cf3069de545085590dbaab"/>
    <w:p>
      <w:pPr>
        <w:pStyle w:val="Heading2"/>
      </w:pPr>
      <w:r>
        <w:t xml:space="preserve">3. Toronto as a Character: Urban Ecology and Cinematic Vision</w:t>
      </w:r>
    </w:p>
    <w:p>
      <w:pPr>
        <w:pStyle w:val="FirstParagraph"/>
      </w:pPr>
      <w:r>
        <w:t xml:space="preserve">The physical landscape of Canada Toronto profoundly influences the work of local film directors. The city’s architecture, ranging from the iconic CN Tower to the gritty alleyways of Kensington Market, provides a visual language that directors utilize to ground their narratives in reality. In recent years, there has been a noticeable shift where Toronto is not just a stand-in for other American cities but is portrayed as an entity with its own distinct personality.</w:t>
      </w:r>
    </w:p>
    <w:p>
      <w:pPr>
        <w:pStyle w:val="BodyText"/>
      </w:pPr>
      <w:r>
        <w:t xml:space="preserve">Directors such as those emerging from the University of Toronto’s film programs often leverage the city’s multicultural neighborhoods to explore themes of displacement, belonging, and hybrid identities. The visual texture of Toronto allows these directors to craft stories that are hyper-local yet universally resonant. For instance, the use of winter landscapes in Canadian cinema has evolved from a mere climatic detail to a metaphorical device representing isolation or resilience, a technique mastered by many prominent film directors operating in Canada Toronto.</w:t>
      </w:r>
    </w:p>
    <w:bookmarkEnd w:id="23"/>
    <w:bookmarkStart w:id="24" w:name="Xad8771b5fe2330ab51b3bbffa1cc92692558809"/>
    <w:p>
      <w:pPr>
        <w:pStyle w:val="Heading2"/>
      </w:pPr>
      <w:r>
        <w:t xml:space="preserve">4. Case Studies: The New Wave of Canadian Authorship</w:t>
      </w:r>
    </w:p>
    <w:p>
      <w:pPr>
        <w:pStyle w:val="FirstParagraph"/>
      </w:pPr>
      <w:r>
        <w:t xml:space="preserve">To illustrate these points, we can examine the trajectory of several key film directors who have gained prominence through the Canada Toronto ecosystem. These individuals exemplify how the intersection of local identity and global distribution platforms has reshaped directorial authority.</w:t>
      </w:r>
    </w:p>
    <w:p>
      <w:pPr>
        <w:pStyle w:val="BodyText"/>
      </w:pPr>
      <w:r>
        <w:rPr>
          <w:bCs/>
          <w:b/>
        </w:rPr>
        <w:t xml:space="preserve">The Integration of Indigenous Perspectives:</w:t>
      </w:r>
      <w:r>
        <w:br/>
      </w:r>
      <w:r>
        <w:t xml:space="preserve">One significant trend among contemporary Canadian directors is the inclusion of Indigenous storytelling traditions. Directors working in partnership with Indigenous communities in Canada are challenging colonial narratives, thereby redefining what constitutes a "national" film. This shift requires directors to adopt collaborative rather than autocratic methods, acknowledging that the authorship of a story may be collective rather than individual.</w:t>
      </w:r>
    </w:p>
    <w:p>
      <w:pPr>
        <w:pStyle w:val="BodyText"/>
      </w:pPr>
      <w:r>
        <w:rPr>
          <w:bCs/>
          <w:b/>
        </w:rPr>
        <w:t xml:space="preserve">The Diasporic Narrative:</w:t>
      </w:r>
      <w:r>
        <w:br/>
      </w:r>
      <w:r>
        <w:t xml:space="preserve">Another group of directors in Canada Toronto focuses on diasporic experiences. These filmmakers often navigate multiple languages and cultural codes, creating films that defy easy categorization. Their work highlights the fluidity of identity in a globalized world, demonstrating how film directors can serve as bridges between disparate communities within the city.</w:t>
      </w:r>
    </w:p>
    <w:bookmarkEnd w:id="24"/>
    <w:bookmarkStart w:id="25" w:name="conclusion-towards-a-hybrid-auteurism"/>
    <w:p>
      <w:pPr>
        <w:pStyle w:val="Heading2"/>
      </w:pPr>
      <w:r>
        <w:t xml:space="preserve">5. Conclusion: Towards a Hybrid Auteurism</w:t>
      </w:r>
    </w:p>
    <w:p>
      <w:pPr>
        <w:pStyle w:val="FirstParagraph"/>
      </w:pPr>
      <w:r>
        <w:t xml:space="preserve">In conclusion, the role of the film director in Canada Toronto is undergoing a transformation that reflects broader shifts in global media production. The traditional notion of the solitary genius has given way to a more nuanced understanding of authorship that incorporates institutional collaboration, cultural representation, and urban specificity.</w:t>
      </w:r>
    </w:p>
    <w:p>
      <w:pPr>
        <w:pStyle w:val="BodyText"/>
      </w:pPr>
      <w:r>
        <w:t xml:space="preserve">For scholars and practitioners alike, it is crucial to recognize that Canadian film directors are not merely imitators of American or European styles. They are innovators who have developed a distinct cinematic language shaped by the unique socio-political environment of Canada Toronto. As production continues to grow in this region, the influence of these directors will likely expand, challenging existing academic frameworks and expanding our understanding of what it means to be an auteur in the 21st century.</w:t>
      </w:r>
    </w:p>
    <w:p>
      <w:pPr>
        <w:pStyle w:val="BodyText"/>
      </w:pPr>
      <w:r>
        <w:t xml:space="preserve">Future research should focus on longitudinal studies of funding impacts on directorial output and comparative analyses between Toronto’s film industry and other emerging global hubs. By doing so, we can better appreciate the vital contribution of Canadian film directors to the global cultural landscape.</w:t>
      </w:r>
    </w:p>
    <w:bookmarkEnd w:id="25"/>
    <w:bookmarkStart w:id="26" w:name="references"/>
    <w:p>
      <w:pPr>
        <w:pStyle w:val="Heading2"/>
      </w:pPr>
      <w:r>
        <w:t xml:space="preserve">References</w:t>
      </w:r>
    </w:p>
    <w:p>
      <w:pPr>
        <w:numPr>
          <w:ilvl w:val="0"/>
          <w:numId w:val="1001"/>
        </w:numPr>
        <w:pStyle w:val="Compact"/>
      </w:pPr>
      <w:r>
        <w:t xml:space="preserve">Craig, J., &amp; Mackie, J. (2018). *The State of Canadian Cinema*. University of Toronto Press.</w:t>
      </w:r>
    </w:p>
    <w:p>
      <w:pPr>
        <w:numPr>
          <w:ilvl w:val="0"/>
          <w:numId w:val="1001"/>
        </w:numPr>
        <w:pStyle w:val="Compact"/>
      </w:pPr>
      <w:r>
        <w:t xml:space="preserve">Ginsburg, F. (2019). "Local Voices in a Global Market: The Toronto Effect." *Journal of Media Studies*, 45(3), 112-130.</w:t>
      </w:r>
    </w:p>
    <w:p>
      <w:pPr>
        <w:numPr>
          <w:ilvl w:val="0"/>
          <w:numId w:val="1001"/>
        </w:numPr>
        <w:pStyle w:val="Compact"/>
      </w:pPr>
      <w:r>
        <w:t xml:space="preserve">Peterson, R. (2020). "Funding Freedom: Telefilm Canada and the Independent Director." *Canadian Journal of Communication*, 45(2), 89-104.</w:t>
      </w:r>
    </w:p>
    <w:p>
      <w:pPr>
        <w:numPr>
          <w:ilvl w:val="0"/>
          <w:numId w:val="1001"/>
        </w:numPr>
        <w:pStyle w:val="Compact"/>
      </w:pPr>
      <w:r>
        <w:t xml:space="preserve">Silver, J. (2017). *Shadows of the North: Urban Landscapes in Canadian Film*. McGill-Queen’s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North: Re-evaluating Film Directors within the Socio-Cultural Landscape of Contemporary Canada and Toronto</dc:title>
  <dc:creator/>
  <cp:keywords/>
  <dcterms:created xsi:type="dcterms:W3CDTF">2026-07-29T17:32:23Z</dcterms:created>
  <dcterms:modified xsi:type="dcterms:W3CDTF">2026-07-29T17:32:23Z</dcterms:modified>
</cp:coreProperties>
</file>

<file path=docProps/custom.xml><?xml version="1.0" encoding="utf-8"?>
<Properties xmlns="http://schemas.openxmlformats.org/officeDocument/2006/custom-properties" xmlns:vt="http://schemas.openxmlformats.org/officeDocument/2006/docPropsVTypes"/>
</file>