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Crucible:</w:t>
      </w:r>
      <w:r>
        <w:t xml:space="preserve"> </w:t>
      </w:r>
      <w:r>
        <w:t xml:space="preserve">Film</w:t>
      </w:r>
      <w:r>
        <w:t xml:space="preserve"> </w:t>
      </w:r>
      <w:r>
        <w:t xml:space="preserve">Directors</w:t>
      </w:r>
      <w:r>
        <w:t xml:space="preserve"> </w:t>
      </w:r>
      <w:r>
        <w:t xml:space="preserve">in</w:t>
      </w:r>
      <w:r>
        <w:t xml:space="preserve"> </w:t>
      </w:r>
      <w:r>
        <w:t xml:space="preserve">Contemporary</w:t>
      </w:r>
      <w:r>
        <w:t xml:space="preserve"> </w:t>
      </w:r>
      <w:r>
        <w:t xml:space="preserve">China</w:t>
      </w:r>
      <w:r>
        <w:t xml:space="preserve"> </w:t>
      </w:r>
      <w:r>
        <w:t xml:space="preserve">and</w:t>
      </w:r>
      <w:r>
        <w:t xml:space="preserve"> </w:t>
      </w:r>
      <w:r>
        <w:t xml:space="preserve">the</w:t>
      </w:r>
      <w:r>
        <w:t xml:space="preserve"> </w:t>
      </w:r>
      <w:r>
        <w:t xml:space="preserve">Guangzhou</w:t>
      </w:r>
      <w:r>
        <w:t xml:space="preserve"> </w:t>
      </w:r>
      <w:r>
        <w:t xml:space="preserve">Paradigm</w:t>
      </w:r>
    </w:p>
    <w:bookmarkStart w:id="26" w:name="X4710436af6200b751e44c49338dcfea8f09a7cc"/>
    <w:p>
      <w:pPr>
        <w:pStyle w:val="Heading1"/>
      </w:pPr>
      <w:r>
        <w:t xml:space="preserve">The Cinematic Crucible: Film Directors in Contemporary China and the Guangzhou Paradigm</w:t>
      </w:r>
    </w:p>
    <w:p>
      <w:pPr>
        <w:pStyle w:val="FirstParagraph"/>
      </w:pPr>
      <w:r>
        <w:rPr>
          <w:bCs/>
          <w:b/>
        </w:rPr>
        <w:t xml:space="preserve">Abstract:</w:t>
      </w:r>
    </w:p>
    <w:p>
      <w:pPr>
        <w:pStyle w:val="BodyText"/>
      </w:pPr>
      <w:r>
        <w:t xml:space="preserve">This article investigates the evolving landscape of</w:t>
      </w:r>
      <w:r>
        <w:t xml:space="preserve"> </w:t>
      </w:r>
      <w:r>
        <w:rPr>
          <w:iCs/>
          <w:i/>
        </w:rPr>
        <w:t xml:space="preserve">Film Director</w:t>
      </w:r>
    </w:p>
    <w:p>
      <w:pPr>
        <w:pStyle w:val="BodyText"/>
      </w:pPr>
      <w:r>
        <w:t xml:space="preserve">*China Guangzhou. As one of China's four direct-administered municipalities and its historical gateway to the world, Guangzhou presents a unique cultural ecosystem distinct from Beijing’s state-centric apparatus or Shanghai’s financial modernity. This study argues that directors operating in this southern metropolis navigate a complex triad of traditional Lingnan culture, rapid urbanization, and global cinematic exchange. Through qualitative analysis of recent filmography and industry trends, we highlight how the</w:t>
      </w:r>
      <w:r>
        <w:t xml:space="preserve"> </w:t>
      </w:r>
      <w:r>
        <w:rPr>
          <w:iCs/>
          <w:i/>
        </w:rPr>
        <w:t xml:space="preserve">Film Director</w:t>
      </w:r>
      <w:r>
        <w:rPr>
          <w:vertAlign w:val="superscript"/>
        </w:rPr>
        <w:t xml:space="preserve">*</w:t>
      </w:r>
      <w:r>
        <w:t xml:space="preserve"> </w:t>
      </w:r>
      <w:r>
        <w:t xml:space="preserve">in Guangzhou acts not merely as an artist but as a cultural mediator balancing local identity with international market demands.</w:t>
      </w:r>
    </w:p>
    <w:bookmarkStart w:id="20" w:name="introduction"/>
    <w:p>
      <w:pPr>
        <w:pStyle w:val="Heading2"/>
      </w:pPr>
      <w:r>
        <w:t xml:space="preserve">1. Introduction</w:t>
      </w:r>
    </w:p>
    <w:p>
      <w:pPr>
        <w:pStyle w:val="FirstParagraph"/>
      </w:pPr>
      <w:r>
        <w:t xml:space="preserve">The contemporary Chinese film industry has witnessed exponential growth over the past two decades, evolving from a state-monopolized distribution system to a robust commercial powerhouse. Within this vast national framework, regional differences play a pivotal role in shaping aesthetic and narrative choices. While Beijing remains the administrative heart of</w:t>
      </w:r>
      <w:r>
        <w:t xml:space="preserve"> </w:t>
      </w:r>
      <w:r>
        <w:rPr>
          <w:bCs/>
          <w:b/>
        </w:rPr>
        <w:t xml:space="preserve">China Guangzhou</w:t>
      </w:r>
      <w:r>
        <w:t xml:space="preserve">’s cultural policy implementation (noting that while Guangzhou is the capital of Guangdong Province, it often operates with distinct economic autonomy), and Shanghai represents the epitome of Westernized glamour, Guangzhou occupies a liminal space. It is a city defined by its port history, its diaspora connections to Southeast Asia and beyond, and its pragmatic commercial ethos.</w:t>
      </w:r>
    </w:p>
    <w:p>
      <w:pPr>
        <w:pStyle w:val="BodyText"/>
      </w:pPr>
      <w:r>
        <w:t xml:space="preserve">This paper aims to dissect how the role of the</w:t>
      </w:r>
      <w:r>
        <w:t xml:space="preserve"> </w:t>
      </w:r>
      <w:r>
        <w:rPr>
          <w:iCs/>
          <w:i/>
        </w:rPr>
        <w:t xml:space="preserve">Film Director</w:t>
      </w:r>
      <w:r>
        <w:rPr>
          <w:vertAlign w:val="superscript"/>
        </w:rPr>
        <w:t xml:space="preserve">*</w:t>
      </w:r>
      <w:r>
        <w:t xml:space="preserve"> </w:t>
      </w:r>
      <w:r>
        <w:t xml:space="preserve">has adapted to these specific conditions. We posit that the Guangzhou-based director faces unique pressures: maintaining Lingnan cultural authenticity while appealing to a homogenized national audience, and leveraging local government support for film tourism while adhering to strict censorship guidelines. The intersection of artistic vision and regional economic strategy defines the modern</w:t>
      </w:r>
      <w:r>
        <w:t xml:space="preserve"> </w:t>
      </w:r>
      <w:r>
        <w:rPr>
          <w:iCs/>
          <w:i/>
        </w:rPr>
        <w:t xml:space="preserve">Film Director</w:t>
      </w:r>
      <w:r>
        <w:rPr>
          <w:vertAlign w:val="superscript"/>
        </w:rPr>
        <w:t xml:space="preserve">*</w:t>
      </w:r>
      <w:r>
        <w:t xml:space="preserve"> </w:t>
      </w:r>
      <w:r>
        <w:t xml:space="preserve">profile in this context.</w:t>
      </w:r>
    </w:p>
    <w:bookmarkEnd w:id="20"/>
    <w:bookmarkStart w:id="21" w:name="X3c62b46a5afcd754c21da2b599e0df35f7cad77"/>
    <w:p>
      <w:pPr>
        <w:pStyle w:val="Heading2"/>
      </w:pPr>
      <w:r>
        <w:t xml:space="preserve">2. Historical Context: Lingnan Aesthetics and Industrial Foundations</w:t>
      </w:r>
    </w:p>
    <w:p>
      <w:pPr>
        <w:pStyle w:val="FirstParagraph"/>
      </w:pPr>
      <w:r>
        <w:t xml:space="preserve">To understand the present, one must acknowledge the historical weight of film production in South China. Unlike Northern cinema, which often leans towards grand historical epics or politically charged narratives due to its proximity to political centers, Southern cinema—anchored by</w:t>
      </w:r>
      <w:r>
        <w:t xml:space="preserve"> </w:t>
      </w:r>
      <w:r>
        <w:rPr>
          <w:bCs/>
          <w:b/>
        </w:rPr>
        <w:t xml:space="preserve">China Guangzhou</w:t>
      </w:r>
      <w:r>
        <w:t xml:space="preserve">—has historically embraced realism and melodrama. This tradition stems from the Lingnan school of thought, characterized by pragmatism, inclusivity, and a focus on daily life.</w:t>
      </w:r>
    </w:p>
    <w:p>
      <w:pPr>
        <w:pStyle w:val="BodyText"/>
      </w:pPr>
      <w:r>
        <w:t xml:space="preserve">In the late 20th century as China opened up to foreign markets, directors in</w:t>
      </w:r>
      <w:r>
        <w:t xml:space="preserve"> </w:t>
      </w:r>
      <w:r>
        <w:rPr>
          <w:bCs/>
          <w:b/>
        </w:rPr>
        <w:t xml:space="preserve">China Guangzhou</w:t>
      </w:r>
      <w:r>
        <w:t xml:space="preserve"> </w:t>
      </w:r>
      <w:r>
        <w:t xml:space="preserve">began experimenting with hybrid genres that combined local dialects (Cantonese) and customs with mainstream Mandarin storytelling. The transition from state-run studios like the Guangdong Film Studio to private production companies has empowered the individual</w:t>
      </w:r>
      <w:r>
        <w:t xml:space="preserve"> </w:t>
      </w:r>
      <w:r>
        <w:rPr>
          <w:iCs/>
          <w:i/>
        </w:rPr>
        <w:t xml:space="preserve">Film Director</w:t>
      </w:r>
      <w:r>
        <w:rPr>
          <w:vertAlign w:val="superscript"/>
        </w:rPr>
        <w:t xml:space="preserve">*</w:t>
      </w:r>
      <w:r>
        <w:t xml:space="preserve">. They are no longer mere functionaries of state ideology but entrepreneurs who must secure funding, manage crews, and market their visions. This shift is evident in the rise of independent film festivals in Guangzhou, which have served as incubators for new directorial voices.</w:t>
      </w:r>
    </w:p>
    <w:bookmarkEnd w:id="21"/>
    <w:bookmarkStart w:id="22" w:name="Xbf3896741b31eaed24c623ced87500e5c165dca"/>
    <w:p>
      <w:pPr>
        <w:pStyle w:val="Heading2"/>
      </w:pPr>
      <w:r>
        <w:t xml:space="preserve">3. The Modern Director: Navigating Censorship and Commercialism</w:t>
      </w:r>
    </w:p>
    <w:p>
      <w:pPr>
        <w:pStyle w:val="FirstParagraph"/>
      </w:pPr>
      <w:r>
        <w:t xml:space="preserve">The most significant challenge facing any</w:t>
      </w:r>
      <w:r>
        <w:t xml:space="preserve"> </w:t>
      </w:r>
      <w:r>
        <w:rPr>
          <w:iCs/>
          <w:i/>
        </w:rPr>
        <w:t xml:space="preserve">Film Director</w:t>
      </w:r>
      <w:r>
        <w:rPr>
          <w:vertAlign w:val="superscript"/>
        </w:rPr>
        <w:t xml:space="preserve">*</w:t>
      </w:r>
    </w:p>
    <w:p>
      <w:pPr>
        <w:pStyle w:val="BodyText"/>
      </w:pPr>
      <w:r>
        <w:t xml:space="preserve">For the</w:t>
      </w:r>
      <w:r>
        <w:t xml:space="preserve"> </w:t>
      </w:r>
      <w:r>
        <w:rPr>
          <w:iCs/>
          <w:i/>
        </w:rPr>
        <w:t xml:space="preserve">Film Director</w:t>
      </w:r>
      <w:r>
        <w:rPr>
          <w:vertAlign w:val="superscript"/>
        </w:rPr>
        <w:t xml:space="preserve">*</w:t>
      </w:r>
      <w:r>
        <w:t xml:space="preserve">, this creates a paradoxical incentive structure. On one hand, there is financial support for projects that highlight Guangzhou’s modernization—skyscrapers, tech hubs, and high-speed rail. On the other hand, creative freedom remains bounded by national censorship laws. Successful directors in</w:t>
      </w:r>
      <w:r>
        <w:t xml:space="preserve"> </w:t>
      </w:r>
      <w:r>
        <w:rPr>
          <w:bCs/>
          <w:b/>
        </w:rPr>
        <w:t xml:space="preserve">China Guangzhou</w:t>
      </w:r>
      <w:r>
        <w:t xml:space="preserve"> </w:t>
      </w:r>
      <w:r>
        <w:t xml:space="preserve">have mastered the art of "creative compliance." They embed subversive themes within seemingly apolitical genres such as comedy, romance, or science fiction. For instance, urban dramas set in Guangzhou’s bustling districts often use the chaos of city life to explore social stratification without directly critiquing policy.</w:t>
      </w:r>
    </w:p>
    <w:p>
      <w:pPr>
        <w:pStyle w:val="BodyText"/>
      </w:pPr>
      <w:r>
        <w:t xml:space="preserve">Furthermore, the role of the</w:t>
      </w:r>
      <w:r>
        <w:t xml:space="preserve"> </w:t>
      </w:r>
      <w:r>
        <w:rPr>
          <w:iCs/>
          <w:i/>
        </w:rPr>
        <w:t xml:space="preserve">Film Director</w:t>
      </w:r>
      <w:r>
        <w:rPr>
          <w:vertAlign w:val="superscript"/>
        </w:rPr>
        <w:t xml:space="preserve">*</w:t>
      </w:r>
      <w:r>
        <w:t xml:space="preserve"> </w:t>
      </w:r>
      <w:r>
        <w:t xml:space="preserve">has expanded to include brand integration. With major corporations headquartered in Guangdong, product placement is not just a revenue stream but often a narrative requirement. Directors must seamlessly weave corporate messaging into their visual storytelling, demanding a new level of technical and artistic agility.</w:t>
      </w:r>
    </w:p>
    <w:bookmarkEnd w:id="22"/>
    <w:bookmarkStart w:id="23" w:name="Xc630a5dca3b05378be7e62c79b292f61572fcff"/>
    <w:p>
      <w:pPr>
        <w:pStyle w:val="Heading2"/>
      </w:pPr>
      <w:r>
        <w:t xml:space="preserve">4. Case Studies: Regional Identity in Global Cinema</w:t>
      </w:r>
    </w:p>
    <w:p>
      <w:pPr>
        <w:pStyle w:val="FirstParagraph"/>
      </w:pPr>
      <w:r>
        <w:t xml:space="preserve">To illustrate these points, we examine specific trends in films originating from or heavily featuring</w:t>
      </w:r>
      <w:r>
        <w:t xml:space="preserve"> </w:t>
      </w:r>
      <w:r>
        <w:rPr>
          <w:bCs/>
          <w:b/>
        </w:rPr>
        <w:t xml:space="preserve">China Guangzhou</w:t>
      </w:r>
      <w:r>
        <w:t xml:space="preserve">. Recent works have increasingly utilized the city’s unique architecture—such as the Pearl River night cruise scenes and old Xiguan courtyard houses—to create a visual language that is distinctly Southern.</w:t>
      </w:r>
    </w:p>
    <w:p>
      <w:pPr>
        <w:pStyle w:val="BodyText"/>
      </w:pPr>
      <w:r>
        <w:t xml:space="preserve">Consider the emergence of "Neo-Realism 2.0." Young directors in</w:t>
      </w:r>
      <w:r>
        <w:t xml:space="preserve"> </w:t>
      </w:r>
      <w:r>
        <w:rPr>
          <w:bCs/>
          <w:b/>
        </w:rPr>
        <w:t xml:space="preserve">China Guangzhou</w:t>
      </w:r>
      <w:r>
        <w:t xml:space="preserve">, influenced by both Italian Neorealism and digital video aesthetics, are documenting the lives of migrant workers who have flocked to the city for manufacturing jobs. These films provide a raw, unvarnished look at urbanization’s human cost. Here, the</w:t>
      </w:r>
      <w:r>
        <w:t xml:space="preserve"> </w:t>
      </w:r>
      <w:r>
        <w:rPr>
          <w:iCs/>
          <w:i/>
        </w:rPr>
        <w:t xml:space="preserve">Film Director</w:t>
      </w:r>
      <w:r>
        <w:rPr>
          <w:vertAlign w:val="superscript"/>
        </w:rPr>
        <w:t xml:space="preserve">*</w:t>
      </w:r>
      <w:r>
        <w:t xml:space="preserve"> </w:t>
      </w:r>
      <w:r>
        <w:t xml:space="preserve">serves as a social chronicler. By focusing on micro-narratives—family disputes, economic struggles, and intergenerational conflict—they bypass broad political commentary while still delivering powerful social critique.</w:t>
      </w:r>
    </w:p>
    <w:p>
      <w:pPr>
        <w:pStyle w:val="BodyText"/>
      </w:pPr>
      <w:r>
        <w:t xml:space="preserve">Additionally, the influence of Cantonese culture is more pronounced in recent years. Directors are increasingly casting actors who can switch between Mandarin and Cantonese, reflecting the linguistic reality of</w:t>
      </w:r>
      <w:r>
        <w:t xml:space="preserve"> </w:t>
      </w:r>
      <w:r>
        <w:rPr>
          <w:bCs/>
          <w:b/>
        </w:rPr>
        <w:t xml:space="preserve">China Guangzhou</w:t>
      </w:r>
      <w:r>
        <w:t xml:space="preserve">. This linguistic hybridity adds authenticity to characters and resonates with local audiences who value cultural preservation amidst globalization. The</w:t>
      </w:r>
      <w:r>
        <w:t xml:space="preserve"> </w:t>
      </w:r>
      <w:r>
        <w:rPr>
          <w:iCs/>
          <w:i/>
        </w:rPr>
        <w:t xml:space="preserve">Film Director</w:t>
      </w:r>
      <w:r>
        <w:rPr>
          <w:vertAlign w:val="superscript"/>
        </w:rPr>
        <w:t xml:space="preserve">*</w:t>
      </w:r>
      <w:r>
        <w:t xml:space="preserve"> </w:t>
      </w:r>
      <w:r>
        <w:t xml:space="preserve">thus becomes a guardian of local heritage, using the medium of film to archive dying dialects and traditions.</w:t>
      </w:r>
    </w:p>
    <w:bookmarkEnd w:id="23"/>
    <w:bookmarkStart w:id="24" w:name="X443c85c57ad58e0ef761a4bfc439f6ca897e2a1"/>
    <w:p>
      <w:pPr>
        <w:pStyle w:val="Heading2"/>
      </w:pPr>
      <w:r>
        <w:t xml:space="preserve">5. The Future: Technology and International Collaboration</w:t>
      </w:r>
    </w:p>
    <w:p>
      <w:pPr>
        <w:pStyle w:val="FirstParagraph"/>
      </w:pPr>
      <w:r>
        <w:t xml:space="preserve">Looking forward, the role of the</w:t>
      </w:r>
      <w:r>
        <w:t xml:space="preserve"> </w:t>
      </w:r>
      <w:r>
        <w:rPr>
          <w:iCs/>
          <w:i/>
        </w:rPr>
        <w:t xml:space="preserve">Film Director</w:t>
      </w:r>
      <w:r>
        <w:rPr>
          <w:vertAlign w:val="superscript"/>
        </w:rPr>
        <w:t xml:space="preserve">*</w:t>
      </w:r>
    </w:p>
    <w:p>
      <w:pPr>
        <w:pStyle w:val="BodyText"/>
      </w:pPr>
      <w:r>
        <w:t xml:space="preserve">Moreover,</w:t>
      </w:r>
      <w:r>
        <w:t xml:space="preserve"> </w:t>
      </w:r>
      <w:r>
        <w:rPr>
          <w:bCs/>
          <w:b/>
        </w:rPr>
        <w:t xml:space="preserve">China Guangzhou</w:t>
      </w:r>
      <w:r>
        <w:t xml:space="preserve"> </w:t>
      </w:r>
      <w:r>
        <w:t xml:space="preserve">continues to host the prestigious China International Film Industry Promotion (Chindia) events. These platforms facilitate cross-border collaboration, allowing directors to co-produce with Southeast Asian and European partners. This globalization forces the</w:t>
      </w:r>
      <w:r>
        <w:t xml:space="preserve"> </w:t>
      </w:r>
      <w:r>
        <w:rPr>
          <w:iCs/>
          <w:i/>
        </w:rPr>
        <w:t xml:space="preserve">Film Director</w:t>
      </w:r>
      <w:r>
        <w:rPr>
          <w:vertAlign w:val="superscript"/>
        </w:rPr>
        <w:t xml:space="preserve">*</w:t>
      </w:r>
    </w:p>
    <w:p>
      <w:pPr>
        <w:pStyle w:val="BodyText"/>
      </w:pPr>
      <w:r>
        <w:t xml:space="preserve">We anticipate a rise in genre-blending films—such as sci-fi noir or cyberpunk dramas—that utilize Guangzhou’s futuristic skyline. The director’s challenge will be to balance the spectacle of technology with the emotional depth of human stories, ensuring that the film remains culturally resonant rather than purely visual.</w:t>
      </w:r>
    </w:p>
    <w:bookmarkEnd w:id="24"/>
    <w:bookmarkStart w:id="25" w:name="conclusion"/>
    <w:p>
      <w:pPr>
        <w:pStyle w:val="Heading2"/>
      </w:pPr>
      <w:r>
        <w:t xml:space="preserve">6. Conclusion</w:t>
      </w:r>
    </w:p>
    <w:p>
      <w:pPr>
        <w:pStyle w:val="FirstParagraph"/>
      </w:pPr>
      <w:r>
        <w:t xml:space="preserve">In conclusion, the</w:t>
      </w:r>
      <w:r>
        <w:t xml:space="preserve"> </w:t>
      </w:r>
      <w:r>
        <w:rPr>
          <w:iCs/>
          <w:i/>
        </w:rPr>
        <w:t xml:space="preserve">Film Director</w:t>
      </w:r>
    </w:p>
    <w:p>
      <w:pPr>
        <w:pStyle w:val="BodyText"/>
      </w:pPr>
      <w:r>
        <w:t xml:space="preserve">*China Guangzhou&lt; is a multifaceted professional navigating a complex intersection of history, politics, and commerce. They are not only storytellers but also cultural diplomats and economic agents. The unique position of Guangzhou as a gateway city allows its directors to experiment with forms that might be risky elsewhere in China.</w:t>
      </w:r>
    </w:p>
    <w:p>
      <w:pPr>
        <w:pStyle w:val="BodyText"/>
      </w:pPr>
      <w:r>
        <w:t xml:space="preserve">As the film industry continues to evolve, the significance of regional identity cannot be overstated. The</w:t>
      </w:r>
      <w:r>
        <w:t xml:space="preserve"> </w:t>
      </w:r>
      <w:r>
        <w:rPr>
          <w:iCs/>
          <w:i/>
        </w:rPr>
        <w:t xml:space="preserve">Film Director</w:t>
      </w:r>
    </w:p>
    <w:p>
      <w:pPr>
        <w:pStyle w:val="BodyText"/>
      </w:pPr>
      <w:r>
        <w:t xml:space="preserve">*China Guangzhou&lt; plays a crucial role in shaping how this region is perceived domestically and internationally. By leveraging local resources, respecting cultural nuances, and embracing technological advancements, these directors are crafting a cinematic voice that is distinctively Southern Chinese yet universally engaging. Future research should continue to monitor the impact of digital platforms on distribution models for Guangzhou-based films, as this may further redefine the director’s relationship with their audience.</w:t>
      </w:r>
    </w:p>
    <w:p>
      <w:pPr>
        <w:pStyle w:val="BodyText"/>
      </w:pPr>
      <w:r>
        <w:rPr>
          <w:iCs/>
          <w:i/>
        </w:rPr>
        <w:t xml:space="preserve">*Note: The term "Film Director" is used throughout this academic text to denote the primary creative authority in filmmaking, while "China Guangzhou" refers specifically to the municipal context of Guangzhou within the broader framework of Chinese cinema.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Crucible: Film Directors in Contemporary China and the Guangzhou Paradigm</dc:title>
  <dc:creator/>
  <dc:language>en</dc:language>
  <cp:keywords/>
  <dcterms:created xsi:type="dcterms:W3CDTF">2026-07-29T15:11:29Z</dcterms:created>
  <dcterms:modified xsi:type="dcterms:W3CDTF">2026-07-29T15:11:29Z</dcterms:modified>
</cp:coreProperties>
</file>

<file path=docProps/custom.xml><?xml version="1.0" encoding="utf-8"?>
<Properties xmlns="http://schemas.openxmlformats.org/officeDocument/2006/custom-properties" xmlns:vt="http://schemas.openxmlformats.org/officeDocument/2006/docPropsVTypes"/>
</file>