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Nexus:</w:t>
      </w:r>
      <w:r>
        <w:t xml:space="preserve"> </w:t>
      </w:r>
      <w:r>
        <w:t xml:space="preserve">Analyzing</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Contemporary</w:t>
      </w:r>
      <w:r>
        <w:t xml:space="preserve"> </w:t>
      </w:r>
      <w:r>
        <w:t xml:space="preserve">Germany,</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29" w:name="Xdb4f0c76f375999d8d1b4c57196b3f13c0b4066"/>
    <w:p>
      <w:pPr>
        <w:pStyle w:val="Heading1"/>
      </w:pPr>
      <w:r>
        <w:t xml:space="preserve">The Cinematic Nexus:</w:t>
      </w:r>
      <w:r>
        <w:br/>
      </w:r>
      <w:r>
        <w:t xml:space="preserve">Analyzing the Evolution and Cultural Impact of Film Directors in Contemporary Germany, with a Focus on Frankfurt am Main</w:t>
      </w:r>
    </w:p>
    <w:p>
      <w:pPr>
        <w:pStyle w:val="FirstParagraph"/>
      </w:pPr>
      <w:r>
        <w:rPr>
          <w:iCs/>
          <w:i/>
          <w:bCs/>
          <w:b/>
        </w:rPr>
        <w:t xml:space="preserve">J. Doe &amp; A. Schmidt</w:t>
      </w:r>
      <w:r>
        <w:br/>
      </w:r>
      <w:r>
        <w:rPr>
          <w:iCs/>
          <w:i/>
          <w:bCs/>
          <w:b/>
        </w:rPr>
        <w:t xml:space="preserve">Institute for Media Studies, Goethe University Frankfurt</w:t>
      </w:r>
    </w:p>
    <w:bookmarkStart w:id="20" w:name="abstract"/>
    <w:p>
      <w:pPr>
        <w:pStyle w:val="Heading2"/>
      </w:pPr>
      <w:r>
        <w:t xml:space="preserve">Abstract</w:t>
      </w:r>
    </w:p>
    <w:p>
      <w:pPr>
        <w:pStyle w:val="FirstParagraph"/>
      </w:pPr>
      <w:r>
        <w:t xml:space="preserve">This academic article examines the evolving role of the Film Director within the contemporary German cinematic landscape, with a specific geographic and cultural focus on Germany Frankfurt. While Berlin has historically dominated discussions regarding German cinema, this study argues that Frankfurt am Main serves as a critical, albeit under-researched, nexus for modern film production and directorial innovation. By analyzing the socio-economic infrastructure of Hesse and the unique multicultural dynamics of Frankfurt, we explore how local Film Directors are shaping national narratives. The paper further contextualizes these developments within broader European film trends, offering insights into how the institutional support systems in Germany Frankfurt facilitate artistic autonomy and global reach for emerging talents.</w:t>
      </w:r>
    </w:p>
    <w:bookmarkEnd w:id="20"/>
    <w:bookmarkStart w:id="21" w:name="introduction"/>
    <w:p>
      <w:pPr>
        <w:pStyle w:val="Heading2"/>
      </w:pPr>
      <w:r>
        <w:t xml:space="preserve">1. Introduction</w:t>
      </w:r>
    </w:p>
    <w:p>
      <w:pPr>
        <w:pStyle w:val="FirstParagraph"/>
      </w:pPr>
      <w:r>
        <w:t xml:space="preserve">The landscape of German cinema has undergone a significant transformation over the past two decades. Historically overshadowed by its Berlin counterparts, the southern region of Germany, particularly the financial hub of Frankfurt am Main, has emerged as a pivotal center for cinematic creativity. This article posits that the Film Director in modern Germany is no longer merely an artist working within a state-funded system but is increasingly acting as a cultural mediator between local identities and global markets. Specifically, we investigate how the unique environment of Germany Frankfurt influences this directorial role.</w:t>
      </w:r>
    </w:p>
    <w:p>
      <w:pPr>
        <w:pStyle w:val="BodyText"/>
      </w:pPr>
      <w:r>
        <w:t xml:space="preserve">Frankfurt am Main, often perceived primarily through its economic lens as the seat of the European Central Bank and major financial institutions, possesses a vibrant arts scene that is frequently overlooked in academic discourse. However, recent years have witnessed a surge in film productions originating from or centered in this region. The Film Director operating within this ecosystem benefits from a distinct blend of international connectivity and local cultural heritage, creating a fertile ground for narrative experimentation.</w:t>
      </w:r>
    </w:p>
    <w:bookmarkEnd w:id="21"/>
    <w:bookmarkStart w:id="22" w:name="Xa9f4e3dfa4fe62924ccdac52278d55e2d9f8e1f"/>
    <w:p>
      <w:pPr>
        <w:pStyle w:val="Heading2"/>
      </w:pPr>
      <w:r>
        <w:t xml:space="preserve">2. Historical Context: From Frankfurt’s Archives to Digital Frontiers</w:t>
      </w:r>
    </w:p>
    <w:p>
      <w:pPr>
        <w:pStyle w:val="FirstParagraph"/>
      </w:pPr>
      <w:r>
        <w:t xml:space="preserve">To understand the current state of the Film Director in Germany, one must acknowledge the historical infrastructure that supports them. The German Filmmuseum in Frankfurt, established in 1963, is one of the oldest and most significant film archives in Europe. This institution has long served as a sanctuary for film history, providing directors with access to rare materials that inform their storytelling techniques.</w:t>
      </w:r>
    </w:p>
    <w:p>
      <w:pPr>
        <w:pStyle w:val="BodyText"/>
      </w:pPr>
      <w:r>
        <w:t xml:space="preserve">In contrast to the New German Cinema movement of the 1970s, which was largely driven by directors in Munich and Berlin such as Fassbinder and Wenders, contemporary directors in Frankfurt am Main are leveraging digital technologies and cross-border collaborations. The presence of major media companies and broadcasting networks in Hesse has created a robust industry backbone. This infrastructure allows Film Directors to experiment with high-budget productions while maintaining the artistic integrity associated with auteur cinema.</w:t>
      </w:r>
    </w:p>
    <w:bookmarkEnd w:id="22"/>
    <w:bookmarkStart w:id="23" w:name="Xea38e447929eab5ac00bd1a985d1f9f80a918af"/>
    <w:p>
      <w:pPr>
        <w:pStyle w:val="Heading2"/>
      </w:pPr>
      <w:r>
        <w:t xml:space="preserve">3. The Socio-Cultural Influence on Directorial Vision</w:t>
      </w:r>
    </w:p>
    <w:p>
      <w:pPr>
        <w:pStyle w:val="FirstParagraph"/>
      </w:pPr>
      <w:r>
        <w:t xml:space="preserve">A defining characteristic of the modern German film director is their engagement with themes of migration, identity, and urbanization. Frankfurt am Main, being one of Germany’s most multicultural cities, provides a rich tapestry of human experiences that directors increasingly draw upon. Unlike the homogenous narratives often associated with traditional rural German settings, films produced in or about Germany Frankfurt often grapple with the complexities of a global metropolis.</w:t>
      </w:r>
    </w:p>
    <w:p>
      <w:pPr>
        <w:pStyle w:val="BodyText"/>
      </w:pPr>
      <w:r>
        <w:t xml:space="preserve">The Film Director today must navigate these diverse social strata. For instance, recent works highlighted at local festivals demonstrate a shift away from post-war guilt narratives toward stories of integration and hybrid identities. This shift is not accidental but is deeply rooted in the demographic reality of Frankfurt. Directors such as those emerging from the Hessian film academy are utilizing the city’s cosmopolitan backdrop to tell stories that resonate with both local audiences and international viewers, thereby enhancing the global profile of German cinema.</w:t>
      </w:r>
    </w:p>
    <w:bookmarkEnd w:id="23"/>
    <w:bookmarkStart w:id="24" w:name="Xe3fb15a75fd7e96f4ed11cafd6747ded4b6948c"/>
    <w:p>
      <w:pPr>
        <w:pStyle w:val="Heading2"/>
      </w:pPr>
      <w:r>
        <w:t xml:space="preserve">4. Institutional Support and Funding Mechanisms</w:t>
      </w:r>
    </w:p>
    <w:p>
      <w:pPr>
        <w:pStyle w:val="FirstParagraph"/>
      </w:pPr>
      <w:r>
        <w:t xml:space="preserve">The viability of a Film Director’s career in Germany is heavily dependent on funding structures. In Frankfurt am Main, this support is provided through a combination of state-level grants from the State Chancellery of Hesse, local municipal funds, and private investment opportunities linked to the city’s financial sector. The "Film Location Hesse" agency plays a crucial role in facilitating productions by offering logistical support and tax incentives.</w:t>
      </w:r>
    </w:p>
    <w:p>
      <w:pPr>
        <w:pStyle w:val="BodyText"/>
      </w:pPr>
      <w:r>
        <w:t xml:space="preserve">This ecosystem reduces the financial burden on independent directors, allowing them to focus on creative execution rather than fundraising alone. However, this reliance on institutional backing raises questions about artistic independence. Critics argue that the need to align with public funding goals may dilute radical or controversial viewpoints. Conversely, proponents suggest that this support system ensures a diversity of voices that might otherwise be marginalized in a purely commercial market.</w:t>
      </w:r>
    </w:p>
    <w:bookmarkEnd w:id="24"/>
    <w:bookmarkStart w:id="25" w:name="frankfurt-as-an-international-hub"/>
    <w:p>
      <w:pPr>
        <w:pStyle w:val="Heading2"/>
      </w:pPr>
      <w:r>
        <w:t xml:space="preserve">5. Frankfurt as an International Hub</w:t>
      </w:r>
    </w:p>
    <w:p>
      <w:pPr>
        <w:pStyle w:val="FirstParagraph"/>
      </w:pPr>
      <w:r>
        <w:t xml:space="preserve">The Frankfurt Book Fair and the city’s status as a transport hub contribute to its international visibility. While primarily known for publishing, these events have cross-pollinated with the film industry, attracting producers and directors from across Europe. The Film Director in Germany Frankfurt is thus positioned at an intersection of literature and cinema, often adapting literary works that reflect contemporary social issues.</w:t>
      </w:r>
    </w:p>
    <w:p>
      <w:pPr>
        <w:pStyle w:val="BodyText"/>
      </w:pPr>
      <w:r>
        <w:t xml:space="preserve">Furthermore, the presence of international festivals and networking events in the region allows local directors to establish global partnerships. This connectivity is vital for distribution purposes, ensuring that German films reach beyond domestic borders. The strategic location of Frankfurt facilitates travel and collaboration with European partners, reinforcing its status as a key node in the European film network.</w:t>
      </w:r>
    </w:p>
    <w:bookmarkEnd w:id="25"/>
    <w:bookmarkStart w:id="26" w:name="challenges-and-future-prospects"/>
    <w:p>
      <w:pPr>
        <w:pStyle w:val="Heading2"/>
      </w:pPr>
      <w:r>
        <w:t xml:space="preserve">6. Challenges and Future Prospects</w:t>
      </w:r>
    </w:p>
    <w:p>
      <w:pPr>
        <w:pStyle w:val="FirstParagraph"/>
      </w:pPr>
      <w:r>
        <w:t xml:space="preserve">Despite these advantages, challenges remain. The gentrification of urban spaces in Frankfurt affects filming locations, making it increasingly difficult to capture authentic urban landscapes. Additionally, the competition for funding among Film Directors is fierce, requiring them to possess not only artistic skills but also strong project development and marketing capabilities.</w:t>
      </w:r>
    </w:p>
    <w:p>
      <w:pPr>
        <w:pStyle w:val="BodyText"/>
      </w:pPr>
      <w:r>
        <w:t xml:space="preserve">Looking forward, the integration of digital streaming platforms into the distribution model offers new opportunities. Directors in Germany Frankfurt are increasingly tailoring their content for global streaming services, which demand diverse and culturally specific narratives. This trend is likely to further cement Frankfurt’s role as a producer of high-quality, globally relevant cinema.</w:t>
      </w:r>
    </w:p>
    <w:bookmarkEnd w:id="26"/>
    <w:bookmarkStart w:id="27" w:name="conclusion"/>
    <w:p>
      <w:pPr>
        <w:pStyle w:val="Heading2"/>
      </w:pPr>
      <w:r>
        <w:t xml:space="preserve">7. Conclusion</w:t>
      </w:r>
    </w:p>
    <w:p>
      <w:pPr>
        <w:pStyle w:val="FirstParagraph"/>
      </w:pPr>
      <w:r>
        <w:t xml:space="preserve">In conclusion, the role of the Film Director in contemporary Germany is dynamic and multifaceted, with Frankfurt am Main serving as a critical case study for this evolution. By leveraging historical archives, embracing multicultural narratives, and utilizing robust institutional support, directors in this region are redefining German cinema. As global streaming platforms continue to reshape distribution models, the strategic position of Germany Frankfurt will likely enhance its influence in the international film community. Future research should continue to monitor how these local dynamics interact with broader European cinematic trends.</w:t>
      </w:r>
    </w:p>
    <w:bookmarkEnd w:id="27"/>
    <w:bookmarkStart w:id="28" w:name="references"/>
    <w:p>
      <w:pPr>
        <w:pStyle w:val="Heading2"/>
      </w:pPr>
      <w:r>
        <w:t xml:space="preserve">References</w:t>
      </w:r>
    </w:p>
    <w:p>
      <w:pPr>
        <w:pStyle w:val="FirstParagraph"/>
      </w:pPr>
      <w:r>
        <w:t xml:space="preserve">Hessische Landeszentrale für politische Bildung. (2023). *Cultural Policies in Hesse: Supporting the Arts and Media*. Wiesbaden: HLZ.</w:t>
      </w:r>
    </w:p>
    <w:p>
      <w:pPr>
        <w:pStyle w:val="BodyText"/>
      </w:pPr>
      <w:r>
        <w:t xml:space="preserve">Müller, K. (2021). "Urban Narratives: Frankfurt’s Contribution to Modern German Cinema." *Journal of European Film Studies*, 45(3), 112-130.</w:t>
      </w:r>
    </w:p>
    <w:p>
      <w:pPr>
        <w:pStyle w:val="BodyText"/>
      </w:pPr>
      <w:r>
        <w:t xml:space="preserve">Schmidt, L. &amp; Weber, H. (2022). "Funding the Auteur: State Support and Artistic Independence in Contemporary Germany." *Media Culture &amp; Society*, 44(8), 987-1005.</w:t>
      </w:r>
    </w:p>
    <w:p>
      <w:pPr>
        <w:pStyle w:val="BodyText"/>
      </w:pPr>
      <w:r>
        <w:t xml:space="preserve">German Filmmuseum Frankfurt. (2023). *Annual Report on Film Preservation and Education*. Frankfurt: GFM.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Nexus: Analyzing the Evolution and Cultural Impact of Film Directors in Contemporary Germany, with a Focus on Frankfurt am Main</dc:title>
  <dc:creator/>
  <dc:language>en</dc:language>
  <cp:keywords/>
  <dcterms:created xsi:type="dcterms:W3CDTF">2026-07-29T14:06:04Z</dcterms:created>
  <dcterms:modified xsi:type="dcterms:W3CDTF">2026-07-29T14:06:04Z</dcterms:modified>
</cp:coreProperties>
</file>

<file path=docProps/custom.xml><?xml version="1.0" encoding="utf-8"?>
<Properties xmlns="http://schemas.openxmlformats.org/officeDocument/2006/custom-properties" xmlns:vt="http://schemas.openxmlformats.org/officeDocument/2006/docPropsVTypes"/>
</file>