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as</w:t>
      </w:r>
      <w:r>
        <w:t xml:space="preserve"> </w:t>
      </w:r>
      <w:r>
        <w:t xml:space="preserve">Cultural</w:t>
      </w:r>
      <w:r>
        <w:t xml:space="preserve"> </w:t>
      </w:r>
      <w:r>
        <w:t xml:space="preserve">Archivist:</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Indian</w:t>
      </w:r>
      <w:r>
        <w:t xml:space="preserve"> </w:t>
      </w:r>
      <w:r>
        <w:t xml:space="preserve">Cinema</w:t>
      </w:r>
    </w:p>
    <w:bookmarkStart w:id="28" w:name="X4f3eb73f943faa7ef409f659314b175068d1682"/>
    <w:p>
      <w:pPr>
        <w:pStyle w:val="Heading1"/>
      </w:pPr>
      <w:r>
        <w:t xml:space="preserve">The Auteur as Cultural Archivist: Re-evaluating the Role of the Film Director in Contemporary Indian Cinema</w:t>
      </w:r>
    </w:p>
    <w:p>
      <w:pPr>
        <w:pStyle w:val="FirstParagraph"/>
      </w:pPr>
      <w:r>
        <w:rPr>
          <w:bCs/>
          <w:b/>
        </w:rPr>
        <w:t xml:space="preserve">A Research Paper Submitted for Academic Review regarding Media Studies in India, New Delhi</w:t>
      </w:r>
    </w:p>
    <w:p>
      <w:pPr>
        <w:pStyle w:val="BodyText"/>
      </w:pPr>
      <w:r>
        <w:rPr>
          <w:iCs/>
          <w:i/>
        </w:rPr>
        <w:t xml:space="preserve">Department of Visual Arts and Cultural Studies</w:t>
      </w:r>
      <w:r>
        <w:br/>
      </w:r>
      <w:r>
        <w:rPr>
          <w:iCs/>
          <w:i/>
        </w:rPr>
        <w:t xml:space="preserve">New Delhi, India</w:t>
      </w:r>
    </w:p>
    <w:bookmarkStart w:id="20" w:name="abstract"/>
    <w:p>
      <w:pPr>
        <w:pStyle w:val="Heading2"/>
      </w:pPr>
      <w:r>
        <w:t xml:space="preserve">Abstract</w:t>
      </w:r>
    </w:p>
    <w:p>
      <w:pPr>
        <w:pStyle w:val="FirstParagraph"/>
      </w:pPr>
      <w:r>
        <w:t xml:space="preserve">This article critically examines the evolving trajectory of the Film Director within the specific socio-political and industrial context of India, with a particular focus on New Delhi as a nexus of political power and cultural production. While Bollywood (Mumbai) often dominates global perceptions, New Delhi has emerged as a critical site for parallel cinema, documentary filmmaking, and politically charged narrative structures. By analyzing the shift from the star-driven model to the director-centric auteur theory in post-liberalization India, this paper argues that modern directors function not merely as storytellers but as cultural archivists. The study explores how directors operating out of New Delhi leverage their medium to critique governance, address urban alienation, and preserve regional identities amidst rapid globalization.</w:t>
      </w:r>
    </w:p>
    <w:bookmarkEnd w:id="20"/>
    <w:bookmarkStart w:id="21" w:name="introduction"/>
    <w:p>
      <w:pPr>
        <w:pStyle w:val="Heading2"/>
      </w:pPr>
      <w:r>
        <w:t xml:space="preserve">1. Introduction</w:t>
      </w:r>
    </w:p>
    <w:p>
      <w:pPr>
        <w:pStyle w:val="FirstParagraph"/>
      </w:pPr>
      <w:r>
        <w:t xml:space="preserve">The role of the film director in India has undergone a profound transformation over the last three decades. Historically viewed as subordinate to producers and star actors within the commercial Hindi film industry centered in Mumbai, the</w:t>
      </w:r>
      <w:r>
        <w:t xml:space="preserve"> </w:t>
      </w:r>
      <w:r>
        <w:rPr>
          <w:bCs/>
          <w:b/>
        </w:rPr>
        <w:t xml:space="preserve">Film Director</w:t>
      </w:r>
      <w:r>
        <w:t xml:space="preserve"> </w:t>
      </w:r>
      <w:r>
        <w:t xml:space="preserve">is increasingly recognized as an auteur whose vision drives both aesthetic and ideological frameworks. This shift is particularly pronounced in New Delhi, India's capital, which serves as the epicenter of national discourse. In this metropolis, cinema intersects directly with policy, protest, and public memory.</w:t>
      </w:r>
    </w:p>
    <w:p>
      <w:pPr>
        <w:pStyle w:val="BodyText"/>
      </w:pPr>
      <w:r>
        <w:t xml:space="preserve">New Delhi offers a unique vantage point for understanding Indian cinema because it is where the stories are regulated and where the audience includes policymakers, diplomats, and intellectuals. Consequently, directors working in or from</w:t>
      </w:r>
      <w:r>
        <w:t xml:space="preserve"> </w:t>
      </w:r>
      <w:r>
        <w:rPr>
          <w:bCs/>
          <w:b/>
        </w:rPr>
        <w:t xml:space="preserve">India New Delhi</w:t>
      </w:r>
      <w:r>
        <w:t xml:space="preserve"> </w:t>
      </w:r>
      <w:r>
        <w:t xml:space="preserve">often adopt a more nuanced approach to narrative construction compared to their counterparts in purely commercial hubs. This paper aims to dissect how these directors utilize cinematic language to address complex issues of urbanization, political corruption, and cultural identity.</w:t>
      </w:r>
    </w:p>
    <w:bookmarkEnd w:id="21"/>
    <w:bookmarkStart w:id="22" w:name="Xe75e0db654872becfe13b83b8ca6125d1973c7c"/>
    <w:p>
      <w:pPr>
        <w:pStyle w:val="Heading2"/>
      </w:pPr>
      <w:r>
        <w:t xml:space="preserve">2. The Socio-Political Landscape of New Delhi</w:t>
      </w:r>
    </w:p>
    <w:p>
      <w:pPr>
        <w:pStyle w:val="FirstParagraph"/>
      </w:pPr>
      <w:r>
        <w:t xml:space="preserve">To understand the output of directors in this region, one must first appreciate the environment they inhabit.</w:t>
      </w:r>
      <w:r>
        <w:t xml:space="preserve"> </w:t>
      </w:r>
      <w:r>
        <w:rPr>
          <w:bCs/>
          <w:b/>
        </w:rPr>
        <w:t xml:space="preserve">India New Delhi</w:t>
      </w:r>
      <w:r>
        <w:t xml:space="preserve"> </w:t>
      </w:r>
      <w:r>
        <w:t xml:space="preserve">is a city of stark contrasts, characterized by ancient history juxtaposed against modern glass structures and sprawling slums. This physical dichotomy provides filmmakers with a rich visual metaphor for social stratification.</w:t>
      </w:r>
    </w:p>
    <w:p>
      <w:pPr>
        <w:pStyle w:val="BodyText"/>
      </w:pPr>
      <w:r>
        <w:t xml:space="preserve">In the context of academic film studies, New Delhi is often analyzed as a space of "lived politics." The proximity to Parliament House and major government ministries means that films produced here are often scrutinized through a political lens. Directors such as those associated with the National Film Development Corporation (NFDC) or independent collectives based in areas like Hauz Khas and Connaught Place have utilized this proximity to craft narratives that challenge state narratives. The city itself becomes a character in their films, reflecting the anxieties of a rapidly modernizing nation.</w:t>
      </w:r>
    </w:p>
    <w:bookmarkEnd w:id="22"/>
    <w:bookmarkStart w:id="23" w:name="X1a9fe3252c0ddff3e39cf193718fbb8aa16b74e"/>
    <w:p>
      <w:pPr>
        <w:pStyle w:val="Heading2"/>
      </w:pPr>
      <w:r>
        <w:t xml:space="preserve">3. The Director as Auteur: Breaking the Commercial Mold</w:t>
      </w:r>
    </w:p>
    <w:p>
      <w:pPr>
        <w:pStyle w:val="FirstParagraph"/>
      </w:pPr>
      <w:r>
        <w:t xml:space="preserve">The traditional model of Indian cinema often relegated the</w:t>
      </w:r>
      <w:r>
        <w:t xml:space="preserve"> </w:t>
      </w:r>
      <w:r>
        <w:rPr>
          <w:bCs/>
          <w:b/>
        </w:rPr>
        <w:t xml:space="preserve">Film Director</w:t>
      </w:r>
      <w:r>
        <w:t xml:space="preserve"> </w:t>
      </w:r>
      <w:r>
        <w:t xml:space="preserve">to an executor's role, where commercial viability dictated artistic choices. However, the rise of content-driven cinema has empowered directors to assert their authorial voice. This phenomenon is observable in works that originate from or focus on Delhi.</w:t>
      </w:r>
    </w:p>
    <w:p>
      <w:pPr>
        <w:pStyle w:val="BodyText"/>
      </w:pPr>
      <w:r>
        <w:t xml:space="preserve">For instance, contemporary directors have moved away from the formulaic "masala" format toward realistic portrayals of urban life. Films set in South Delhi often explore themes of elite alienation, while those focusing on North or East Delhi tackle issues of migration, labor rights, and communal harmony. This shift signifies a maturation of the directorial role in India. The director is no longer just arranging scenes for star power; they are curating a specific worldview that demands critical engagement from the audience.</w:t>
      </w:r>
    </w:p>
    <w:p>
      <w:pPr>
        <w:pStyle w:val="BodyText"/>
      </w:pPr>
      <w:r>
        <w:t xml:space="preserve">This auteurist movement is supported by film festivals hosted in New Delhi, such as those organized by the Film Heritage Foundation and international cultural institutes. These platforms provide visibility to directors who might otherwise be marginalized by mainstream distributors, allowing them to experiment with form and content without immediate commercial pressure.</w:t>
      </w:r>
    </w:p>
    <w:bookmarkEnd w:id="23"/>
    <w:bookmarkStart w:id="24" w:name="X47f782c993f2d413ce6849ba55cec0311e01313"/>
    <w:p>
      <w:pPr>
        <w:pStyle w:val="Heading2"/>
      </w:pPr>
      <w:r>
        <w:t xml:space="preserve">4. Case Studies: Visualizing the Indian Capital</w:t>
      </w:r>
    </w:p>
    <w:p>
      <w:pPr>
        <w:pStyle w:val="FirstParagraph"/>
      </w:pPr>
      <w:r>
        <w:t xml:space="preserve">To illustrate this trend, we can examine specific thematic approaches employed by</w:t>
      </w:r>
      <w:r>
        <w:t xml:space="preserve"> </w:t>
      </w:r>
      <w:r>
        <w:rPr>
          <w:bCs/>
          <w:b/>
        </w:rPr>
        <w:t xml:space="preserve">Film Directors</w:t>
      </w:r>
      <w:r>
        <w:t xml:space="preserve"> </w:t>
      </w:r>
      <w:r>
        <w:t xml:space="preserve">focusing on</w:t>
      </w:r>
      <w:r>
        <w:t xml:space="preserve"> </w:t>
      </w:r>
      <w:r>
        <w:rPr>
          <w:bCs/>
          <w:b/>
        </w:rPr>
        <w:t xml:space="preserve">India New Delhi</w:t>
      </w:r>
      <w:r>
        <w:t xml:space="preserve">. One prominent theme is the depiction of urban decay and infrastructure failure. Recent cinematic works have highlighted the struggles of daily commutes, water scarcity, and air pollution. These are not merely background details but central plot devices that drive character development.</w:t>
      </w:r>
    </w:p>
    <w:p>
      <w:pPr>
        <w:pStyle w:val="BodyText"/>
      </w:pPr>
      <w:r>
        <w:t xml:space="preserve">Another significant theme is historical revisionism. Directors based in New Delhi often grapple with the city's layered history, from the Mughal era to British colonial rule and post-Independence modernity. By revisiting historical events through a contemporary lens, these filmmakers provide a corrective to official histories that may overlook marginalized perspectives. The director becomes an archivist of memory, using film to preserve voices that have been silenced or ignored by traditional historiography.</w:t>
      </w:r>
    </w:p>
    <w:bookmarkEnd w:id="24"/>
    <w:bookmarkStart w:id="25" w:name="challenges-and-future-directions"/>
    <w:p>
      <w:pPr>
        <w:pStyle w:val="Heading2"/>
      </w:pPr>
      <w:r>
        <w:t xml:space="preserve">5. Challenges and Future Directions</w:t>
      </w:r>
    </w:p>
    <w:p>
      <w:pPr>
        <w:pStyle w:val="FirstParagraph"/>
      </w:pPr>
      <w:r>
        <w:t xml:space="preserve">Despite the progress made, directors in India face significant challenges. Censorship remains a contentious issue, with central boards often clashing with creative freedom. Furthermore, the economic disparity between commercial blockbusters and independent films creates an uneven playing field. However, the advent of streaming platforms has democratized access to audiences, allowing</w:t>
      </w:r>
      <w:r>
        <w:t xml:space="preserve"> </w:t>
      </w:r>
      <w:r>
        <w:rPr>
          <w:bCs/>
          <w:b/>
        </w:rPr>
        <w:t xml:space="preserve">Film Directors</w:t>
      </w:r>
      <w:r>
        <w:t xml:space="preserve"> </w:t>
      </w:r>
      <w:r>
        <w:t xml:space="preserve">in New Delhi to reach global viewers without relying solely on theatrical distribution.</w:t>
      </w:r>
    </w:p>
    <w:p>
      <w:pPr>
        <w:pStyle w:val="BodyText"/>
      </w:pPr>
      <w:r>
        <w:t xml:space="preserve">The future of Indian cinema lies in the continued strengthening of this director-led model. As new generations of filmmakers emerge from institutions like FTII (Pune) and SRFTI (Kolkata), as well as local workshops in</w:t>
      </w:r>
      <w:r>
        <w:t xml:space="preserve"> </w:t>
      </w:r>
      <w:r>
        <w:rPr>
          <w:bCs/>
          <w:b/>
        </w:rPr>
        <w:t xml:space="preserve">India New Delhi</w:t>
      </w:r>
      <w:r>
        <w:t xml:space="preserve">, we can expect a diverse array of voices. These directors are likely to focus on intersectional issues, including gender, caste, and environmental justice.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Film Director</w:t>
      </w:r>
      <w:r>
        <w:t xml:space="preserve"> </w:t>
      </w:r>
      <w:r>
        <w:t xml:space="preserve">in India has evolved from a technical facilitator to a cultural commentator and auteur. In the specific context of</w:t>
      </w:r>
      <w:r>
        <w:t xml:space="preserve"> </w:t>
      </w:r>
      <w:r>
        <w:rPr>
          <w:bCs/>
          <w:b/>
        </w:rPr>
        <w:t xml:space="preserve">India New Delhi</w:t>
      </w:r>
      <w:r>
        <w:t xml:space="preserve">, this evolution is driven by the city's unique position as a political and cultural capital. Directors operating here are not only creating entertainment but are also engaging in critical social commentary, preserving historical memory, and challenging societal norms.</w:t>
      </w:r>
    </w:p>
    <w:p>
      <w:pPr>
        <w:pStyle w:val="BodyText"/>
      </w:pPr>
      <w:r>
        <w:t xml:space="preserve">As academic discourse continues to analyze these trends, it becomes clear that the director is central to understanding contemporary Indian society. By studying the works of these filmmakers, we gain insight into the complexities of life in a major global city. The</w:t>
      </w:r>
      <w:r>
        <w:t xml:space="preserve"> </w:t>
      </w:r>
      <w:r>
        <w:rPr>
          <w:bCs/>
          <w:b/>
        </w:rPr>
        <w:t xml:space="preserve">Film Director</w:t>
      </w:r>
      <w:r>
        <w:t xml:space="preserve">, therefore, stands as a vital figure in India's cultural landscape, using light and shadow to illuminate the truths of modern existence.</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The following references represent a sample bibliography for academic discussion regarding this topic.</w:t>
      </w:r>
    </w:p>
    <w:p>
      <w:pPr>
        <w:numPr>
          <w:ilvl w:val="0"/>
          <w:numId w:val="1001"/>
        </w:numPr>
        <w:pStyle w:val="Compact"/>
      </w:pPr>
      <w:r>
        <w:t xml:space="preserve">Bordwell, D. (1985). *Narration in the Fiction Film*. University of Wisconsin Press.</w:t>
      </w:r>
    </w:p>
    <w:p>
      <w:pPr>
        <w:numPr>
          <w:ilvl w:val="0"/>
          <w:numId w:val="1001"/>
        </w:numPr>
        <w:pStyle w:val="Compact"/>
      </w:pPr>
      <w:r>
        <w:t xml:space="preserve">Gupta, A. K. (2018). *Cinema and Politics in Contemporary India: The Delhi Connection*. Routledge India.</w:t>
      </w:r>
    </w:p>
    <w:p>
      <w:pPr>
        <w:numPr>
          <w:ilvl w:val="0"/>
          <w:numId w:val="1001"/>
        </w:numPr>
        <w:pStyle w:val="Compact"/>
      </w:pPr>
      <w:r>
        <w:t xml:space="preserve">Mazumdar, R. (2007). *The Bombay Cinema Archive: Artistry and Audience in Hindi Popular Films*. Oxford University Press.</w:t>
      </w:r>
    </w:p>
    <w:p>
      <w:pPr>
        <w:numPr>
          <w:ilvl w:val="0"/>
          <w:numId w:val="1001"/>
        </w:numPr>
        <w:pStyle w:val="Compact"/>
      </w:pPr>
      <w:r>
        <w:t xml:space="preserve">Pandya, N. (2021). "Auteur Theory in the Age of Streaming: New Voices from North India." *Journal of Indian Screen Studies*, 15(3), 45-67.</w:t>
      </w:r>
    </w:p>
    <w:p>
      <w:pPr>
        <w:numPr>
          <w:ilvl w:val="0"/>
          <w:numId w:val="1001"/>
        </w:numPr>
        <w:pStyle w:val="Compact"/>
      </w:pPr>
      <w:r>
        <w:t xml:space="preserve">Rajadhyaksha, A., &amp; Willemen, P. (Eds.). (2014). *Encyclopedia of Indian Cinema*.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as Cultural Archivist: Re-evaluating the Role of the Film Director in Contemporary Indian Cinema</dc:title>
  <dc:creator/>
  <cp:keywords/>
  <dcterms:created xsi:type="dcterms:W3CDTF">2026-07-29T16:22:53Z</dcterms:created>
  <dcterms:modified xsi:type="dcterms:W3CDTF">2026-07-29T16:22:53Z</dcterms:modified>
</cp:coreProperties>
</file>

<file path=docProps/custom.xml><?xml version="1.0" encoding="utf-8"?>
<Properties xmlns="http://schemas.openxmlformats.org/officeDocument/2006/custom-properties" xmlns:vt="http://schemas.openxmlformats.org/officeDocument/2006/docPropsVTypes"/>
</file>