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Geographies</w:t>
      </w:r>
      <w:r>
        <w:t xml:space="preserve"> </w:t>
      </w:r>
      <w:r>
        <w:t xml:space="preserve">of</w:t>
      </w:r>
      <w:r>
        <w:t xml:space="preserve"> </w:t>
      </w:r>
      <w:r>
        <w:t xml:space="preserve">Memory:</w:t>
      </w:r>
      <w:r>
        <w:t xml:space="preserve"> </w:t>
      </w:r>
      <w:r>
        <w:t xml:space="preserve">The</w:t>
      </w:r>
      <w:r>
        <w:t xml:space="preserve"> </w:t>
      </w:r>
      <w:r>
        <w:t xml:space="preserve">Film</w:t>
      </w:r>
      <w:r>
        <w:t xml:space="preserve"> </w:t>
      </w:r>
      <w:r>
        <w:t xml:space="preserve">Director</w:t>
      </w:r>
      <w:r>
        <w:t xml:space="preserve"> </w:t>
      </w:r>
      <w:r>
        <w:t xml:space="preserve">as</w:t>
      </w:r>
      <w:r>
        <w:t xml:space="preserve"> </w:t>
      </w:r>
      <w:r>
        <w:t xml:space="preserve">Cultural</w:t>
      </w:r>
      <w:r>
        <w:t xml:space="preserve"> </w:t>
      </w:r>
      <w:r>
        <w:t xml:space="preserve">Archivist</w:t>
      </w:r>
      <w:r>
        <w:t xml:space="preserve"> </w:t>
      </w:r>
      <w:r>
        <w:t xml:space="preserve">in</w:t>
      </w:r>
      <w:r>
        <w:t xml:space="preserve"> </w:t>
      </w:r>
      <w:r>
        <w:t xml:space="preserve">Israel</w:t>
      </w:r>
      <w:r>
        <w:t xml:space="preserve"> </w:t>
      </w:r>
      <w:r>
        <w:t xml:space="preserve">and</w:t>
      </w:r>
      <w:r>
        <w:t xml:space="preserve"> </w:t>
      </w:r>
      <w:r>
        <w:t xml:space="preserve">Jerusalem</w:t>
      </w:r>
    </w:p>
    <w:bookmarkStart w:id="27" w:name="Xea12e8ad491a06ce84233db48cac784e5b3e75b"/>
    <w:p>
      <w:pPr>
        <w:pStyle w:val="Heading1"/>
      </w:pPr>
      <w:r>
        <w:t xml:space="preserve">Cinematic Geographies of Memory: The Film Director as Cultural Archivist in Israel and Jerusalem</w:t>
      </w:r>
    </w:p>
    <w:p>
      <w:pPr>
        <w:pStyle w:val="FirstParagraph"/>
      </w:pPr>
      <w:r>
        <w:t xml:space="preserve">Dr. Eitan Goldstein</w:t>
      </w:r>
      <w:r>
        <w:br/>
      </w:r>
      <w:r>
        <w:t xml:space="preserve">Department of Media Studies, Hebrew University of Jerusalem</w:t>
      </w:r>
      <w:r>
        <w:br/>
      </w:r>
      <w:r>
        <w:rPr>
          <w:iCs/>
          <w:i/>
        </w:rPr>
        <w:t xml:space="preserve">Submitted for Publication in the Journal of Middle Eastern Cinema Studies</w:t>
      </w:r>
    </w:p>
    <w:p>
      <w:pPr>
        <w:pStyle w:val="BodyText"/>
      </w:pPr>
      <w:r>
        <w:rPr>
          <w:bCs/>
          <w:b/>
        </w:rPr>
        <w:t xml:space="preserve">Absctract</w:t>
      </w:r>
      <w:r>
        <w:t xml:space="preserve"> </w:t>
      </w:r>
      <w:r>
        <w:t xml:space="preserve">This article examines the pivotal role of the Film Director within the socio-political landscape of Israel, with a specific focus on Jerusalem as both a narrative setting and a metaphysical construct. By analyzing recent cinematic works, this study argues that the Film Director functions not merely as an entertainer but as a critical archivist and interpreter of collective memory. The unique historical weight of Jerusalem demands that the director navigate complex ethical boundaries regarding representation, conflict, and identity. Through a qualitative analysis of auteur cinema emerging from Israel and Jerusalem between 2010 and 2023, this paper explores how visual storytelling serves as a mechanism for processing trauma and negotiating national identity in one of the world's most contested cities.</w:t>
      </w:r>
    </w:p>
    <w:bookmarkStart w:id="20" w:name="introduction"/>
    <w:p>
      <w:pPr>
        <w:pStyle w:val="Heading2"/>
      </w:pPr>
      <w:r>
        <w:rPr>
          <w:bCs/>
          <w:b/>
        </w:rPr>
        <w:t xml:space="preserve">1. Introduction</w:t>
      </w:r>
    </w:p>
    <w:p>
      <w:pPr>
        <w:pStyle w:val="FirstParagraph"/>
      </w:pPr>
      <w:r>
        <w:t xml:space="preserve">Cinema in Israel has long existed at the intersection of art, propaganda, and historiography. In a nation where history is not merely past but an active participant in daily life, the Film Director bears a unique responsibility. Nowhere is this burden more palpable than in Jerusalem. As the spiritual center of three major monotheistic religions and the political capital of Israel, Jerusalem presents a labyrinthine narrative landscape that defies singular interpretation. For the contemporary Film Director operating in Israel and within the specific context of Jerusalem, the camera lens becomes a tool for excavating layers of truth that official history often obscures.</w:t>
      </w:r>
    </w:p>
    <w:p>
      <w:pPr>
        <w:pStyle w:val="BodyText"/>
      </w:pPr>
      <w:r>
        <w:t xml:space="preserve">This article posits that the modern Film Director in Israel functions as a cultural archivist. Unlike traditional historians who rely on textual evidence, these directors utilize spatial geography, light, and performance to document the subjective experiences of living in Jerusalem. The city is not merely a backdrop; it is an active protagonist that dictates the rhythm and tone of the film. Consequently, the work of every Film Director from Israel must be understood as a dialogue with the city’s enduring presence.</w:t>
      </w:r>
    </w:p>
    <w:bookmarkEnd w:id="20"/>
    <w:bookmarkStart w:id="21" w:name="jerusalem-the-uncompromising-protagonist"/>
    <w:p>
      <w:pPr>
        <w:pStyle w:val="Heading2"/>
      </w:pPr>
      <w:r>
        <w:rPr>
          <w:bCs/>
          <w:b/>
        </w:rPr>
        <w:t xml:space="preserve">2. Jerusalem: The Uncompromising Protagonist</w:t>
      </w:r>
    </w:p>
    <w:p>
      <w:pPr>
        <w:pStyle w:val="FirstParagraph"/>
      </w:pPr>
      <w:r>
        <w:t xml:space="preserve">To understand the output of any Film Director in Israel, one must first acknowledge the specific ontology of Jerusalem. The city is characterized by stark contrasts: ancient stone meets modern steel, sacred silence meets chaotic traffic, and deep religious fervor meets secular existentialism. For a Film Director shooting on location in Israel and especially in Jerusalem, these contrasts provide a naturalistic tension that requires careful cinematic management.</w:t>
      </w:r>
    </w:p>
    <w:p>
      <w:pPr>
        <w:pStyle w:val="BodyText"/>
      </w:pPr>
      <w:r>
        <w:t xml:space="preserve">In earlier decades of Israeli cinema, directors often used Jerusalem as a symbolic representation of the "New Jew" or Zionist frontier. However, contemporary Film Directors have shifted toward more nuanced portrayals. Recent works demonstrate a shift away from monolithic narratives toward polyphonic storytelling. The director’s challenge in Israel is to capture the simultaneous coexistence of Jewish, Christian, Muslim, and Armenian narratives within the same physical space. This requires a directorial approach that privileges intimacy over grandiosity, allowing the audience to inhabit the subjective realities of individuals rather than imposing an overarching ideological framework.</w:t>
      </w:r>
    </w:p>
    <w:bookmarkEnd w:id="21"/>
    <w:bookmarkStart w:id="22" w:name="the-ethics-of-representation"/>
    <w:p>
      <w:pPr>
        <w:pStyle w:val="Heading2"/>
      </w:pPr>
      <w:r>
        <w:rPr>
          <w:bCs/>
          <w:b/>
        </w:rPr>
        <w:t xml:space="preserve">3. The Ethics of Representation</w:t>
      </w:r>
    </w:p>
    <w:p>
      <w:pPr>
        <w:pStyle w:val="FirstParagraph"/>
      </w:pPr>
      <w:r>
        <w:t xml:space="preserve">The role of the Film Director in Israel is inherently political. Every framing choice, every decision regarding which voices to amplify and which to mute, carries significant weight in a society marked by conflict. In Jerusalem, where territorial disputes are etched into the very streetscapes filmed by the director, neutrality is often impossible. Therefore, this article argues that ethical filmmaking in this context requires transparency.</w:t>
      </w:r>
    </w:p>
    <w:p>
      <w:pPr>
        <w:pStyle w:val="BodyText"/>
      </w:pPr>
      <w:r>
        <w:t xml:space="preserve">Film Directors operating in Israel and Jerusalem must navigate the "gaze." The traditional gaze often objectifies the 'other.' Contemporary directors are increasingly adopting reflexive strategies, acknowledging their own positionality within the narrative. For instance, when a Film Director from Israel shoots scenes in East Jerusalem, they must contend with issues of access, safety, and moral obligation. This ethical dimension transforms the production process into a form of diplomatic engagement. The director becomes a mediator between disparate communities, using the medium of film to foster empathy where political discourse often fails.</w:t>
      </w:r>
    </w:p>
    <w:bookmarkEnd w:id="22"/>
    <w:bookmarkStart w:id="23" w:name="visualizing-trauma-and-memory"/>
    <w:p>
      <w:pPr>
        <w:pStyle w:val="Heading2"/>
      </w:pPr>
      <w:r>
        <w:rPr>
          <w:bCs/>
          <w:b/>
        </w:rPr>
        <w:t xml:space="preserve">4. Visualizing Trauma and Memory</w:t>
      </w:r>
    </w:p>
    <w:p>
      <w:pPr>
        <w:pStyle w:val="FirstParagraph"/>
      </w:pPr>
      <w:r>
        <w:t xml:space="preserve">Trauma is a central theme in the cinema emerging from Israel. The recurring cycles of violence, loss, and displacement are recurrent motifs that Film Directors must address without resorting to exploitation. In Jerusalem, memory is spatial; landmarks serve as reminders of historical events ranging from biblical times to modern conflicts. The director’s task is to visualize this accumulated memory.</w:t>
      </w:r>
    </w:p>
    <w:p>
      <w:pPr>
        <w:pStyle w:val="BodyText"/>
      </w:pPr>
      <w:r>
        <w:t xml:space="preserve">A notable trend among recent Film Directors in Israel is the use of archival footage juxtaposed with contemporary scenes shot in Jerusalem. This technique bridges the temporal gap, suggesting that past traumas are not resolved but replayed in the present. By employing non-linear narratives, directors disrupt linear historical time, reflecting the cyclical nature of conflict experienced by residents of Israel and Jerusalem. This approach allows the audience to experience history as a living, breathing entity rather than a closed book.</w:t>
      </w:r>
    </w:p>
    <w:bookmarkEnd w:id="23"/>
    <w:bookmarkStart w:id="24" w:name="case-studies-in-auteur-cinema"/>
    <w:p>
      <w:pPr>
        <w:pStyle w:val="Heading2"/>
      </w:pPr>
      <w:r>
        <w:rPr>
          <w:bCs/>
          <w:b/>
        </w:rPr>
        <w:t xml:space="preserve">5. Case Studies in Auteur Cinema</w:t>
      </w:r>
    </w:p>
    <w:p>
      <w:pPr>
        <w:pStyle w:val="FirstParagraph"/>
      </w:pPr>
      <w:r>
        <w:t xml:space="preserve">To illustrate these points, we may examine the works of several prominent Film Directors from Israel. For example, films set in Jerusalem often utilize long takes to capture the tension between static tradition and dynamic modernity. The director’s patience allows viewers to absorb the complexity of their surroundings without rapid editing that might oversimplify the context.</w:t>
      </w:r>
    </w:p>
    <w:p>
      <w:pPr>
        <w:pStyle w:val="BodyText"/>
      </w:pPr>
      <w:r>
        <w:t xml:space="preserve">Furthermore, independent directors in Israel have begun collaborating with international co-producers, bringing global perspectives to local stories while maintaining a firm grounding in Jerusalem’s specific cultural codes. These collaborations allow for a cross-cultural exchange that enriches the cinematic language of the Film Director. The resulting films often feature multilingual dialogues, reflecting the linguistic diversity of Jerusalem and challenging the notion of a singular national cinema.</w:t>
      </w:r>
    </w:p>
    <w:bookmarkEnd w:id="24"/>
    <w:bookmarkStart w:id="25" w:name="conclusion"/>
    <w:p>
      <w:pPr>
        <w:pStyle w:val="Heading2"/>
      </w:pPr>
      <w:r>
        <w:rPr>
          <w:bCs/>
          <w:b/>
        </w:rPr>
        <w:t xml:space="preserve">6. Conclusion</w:t>
      </w:r>
    </w:p>
    <w:p>
      <w:pPr>
        <w:pStyle w:val="FirstParagraph"/>
      </w:pPr>
      <w:r>
        <w:t xml:space="preserve">In conclusion, the position of the Film Director in Israel is distinct due to the unique historical and geopolitical conditions present in Jerusalem. The director is not only an artist but also a witness and a historian. By carefully navigating the ethical complexities of representation, visualizing collective trauma, and engaging with the city’s multifaceted identity, these creators produce works that are essential for understanding contemporary Israel.</w:t>
      </w:r>
    </w:p>
    <w:p>
      <w:pPr>
        <w:pStyle w:val="BodyText"/>
      </w:pPr>
      <w:r>
        <w:t xml:space="preserve">As the political landscape continues to evolve, the role of the Film Director in Jerusalem will likely expand further. They will continue to serve as crucial intermediaries between conflicting realities, using light and shadow to illuminate truths that might otherwise remain hidden. For scholars and audiences alike, engaging with this cinema offers a profound opportunity to understand not just film aesthetics, but the soul of a city that demands constant interpretation.</w:t>
      </w:r>
    </w:p>
    <w:bookmarkEnd w:id="25"/>
    <w:bookmarkStart w:id="26" w:name="references"/>
    <w:p>
      <w:pPr>
        <w:pStyle w:val="Heading2"/>
      </w:pPr>
      <w:r>
        <w:rPr>
          <w:bCs/>
          <w:b/>
        </w:rPr>
        <w:t xml:space="preserve">References</w:t>
      </w:r>
    </w:p>
    <w:p>
      <w:pPr>
        <w:numPr>
          <w:ilvl w:val="0"/>
          <w:numId w:val="1001"/>
        </w:numPr>
        <w:pStyle w:val="Compact"/>
      </w:pPr>
      <w:r>
        <w:t xml:space="preserve">Bergman, Y. (2018). *Stones of Hope: Cinema and Space in Jerusalem*. Tel Aviv: Resling Publishing.</w:t>
      </w:r>
    </w:p>
    <w:p>
      <w:pPr>
        <w:numPr>
          <w:ilvl w:val="0"/>
          <w:numId w:val="1001"/>
        </w:numPr>
        <w:pStyle w:val="Compact"/>
      </w:pPr>
      <w:r>
        <w:t xml:space="preserve">Katz, A. (2020). "The Ethical Director: Narrating Conflict in the Middle East." *Journal of Israeli History*, 39(2), 45-67.</w:t>
      </w:r>
    </w:p>
    <w:p>
      <w:pPr>
        <w:numPr>
          <w:ilvl w:val="0"/>
          <w:numId w:val="1001"/>
        </w:numPr>
        <w:pStyle w:val="Compact"/>
      </w:pPr>
      <w:r>
        <w:t xml:space="preserve">Lipkin, S. (2015). *Hebrew Screen: The Evolution of Israeli Cinema*. Oxford: Oxford University Press.</w:t>
      </w:r>
    </w:p>
    <w:p>
      <w:pPr>
        <w:numPr>
          <w:ilvl w:val="0"/>
          <w:numId w:val="1001"/>
        </w:numPr>
        <w:pStyle w:val="Compact"/>
      </w:pPr>
      <w:r>
        <w:t xml:space="preserve">Malkin, Y. (2019). "Jerusalem as Metaphor in Contemporary Film." *Film Quarterly*, 73(4), 12-28.</w:t>
      </w:r>
    </w:p>
    <w:p>
      <w:pPr>
        <w:numPr>
          <w:ilvl w:val="0"/>
          <w:numId w:val="1001"/>
        </w:numPr>
        <w:pStyle w:val="Compact"/>
      </w:pPr>
      <w:r>
        <w:t xml:space="preserve">Rosenberg, D. (2021). "Archiving Memory: Digital Techniques in Israeli Documentary." *Media Culture &amp; Society*, 43(5), 890-905.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Geographies of Memory: The Film Director as Cultural Archivist in Israel and Jerusalem</dc:title>
  <dc:creator/>
  <dc:language>en</dc:language>
  <cp:keywords/>
  <dcterms:created xsi:type="dcterms:W3CDTF">2026-07-29T06:17:29Z</dcterms:created>
  <dcterms:modified xsi:type="dcterms:W3CDTF">2026-07-29T06:17:29Z</dcterms:modified>
</cp:coreProperties>
</file>

<file path=docProps/custom.xml><?xml version="1.0" encoding="utf-8"?>
<Properties xmlns="http://schemas.openxmlformats.org/officeDocument/2006/custom-properties" xmlns:vt="http://schemas.openxmlformats.org/officeDocument/2006/docPropsVTypes"/>
</file>