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Crucible:</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31" w:name="X124b2b6cf7a74d5f51ee8592b676561570f27d1"/>
    <w:p>
      <w:pPr>
        <w:pStyle w:val="Heading1"/>
      </w:pPr>
      <w:r>
        <w:t xml:space="preserve">The Cinematic Crucible: Analyzing the Role of the Film Director in the Context of Japan Osaka</w:t>
      </w:r>
    </w:p>
    <w:p>
      <w:pPr>
        <w:pStyle w:val="FirstParagraph"/>
      </w:pPr>
      <w:r>
        <w:rPr>
          <w:bCs/>
          <w:b/>
        </w:rPr>
        <w:t xml:space="preserve">Author:</w:t>
      </w:r>
      <w:r>
        <w:t xml:space="preserve"> </w:t>
      </w:r>
      <w:r>
        <w:t xml:space="preserve">Department of Media Studies, International Research Institute for Advanced Humanities and Sciences</w:t>
      </w:r>
      <w:r>
        <w:br/>
      </w:r>
      <w:r>
        <w:rPr>
          <w:iCs/>
          <w:i/>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academic article explores the multifaceted role of the</w:t>
      </w:r>
      <w:r>
        <w:t xml:space="preserve"> </w:t>
      </w:r>
      <w:r>
        <w:rPr>
          <w:bCs/>
          <w:b/>
        </w:rPr>
        <w:t xml:space="preserve">Film Director</w:t>
      </w:r>
      <w:r>
        <w:t xml:space="preserve">, specifically examining how this creative authority operates within the unique cultural and industrial ecosystem of</w:t>
      </w:r>
      <w:r>
        <w:t xml:space="preserve"> </w:t>
      </w:r>
      <w:r>
        <w:rPr>
          <w:bCs/>
          <w:b/>
        </w:rPr>
        <w:t xml:space="preserve">Japan Osaka</w:t>
      </w:r>
      <w:r>
        <w:t xml:space="preserve">. While Tokyo is often cited as the epicenter of Japanese cinema, Osaka presents a distinct dialectic of humor, working-class realism, and historical preservation that profoundly influences directorial methodologies. By analyzing the intersection of traditional Japanese aesthetic values and modern commercial pressures in</w:t>
      </w:r>
      <w:r>
        <w:t xml:space="preserve"> </w:t>
      </w:r>
      <w:r>
        <w:rPr>
          <w:bCs/>
          <w:b/>
        </w:rPr>
        <w:t xml:space="preserve">Japan Osaka</w:t>
      </w:r>
      <w:r>
        <w:t xml:space="preserve">, this paper argues that the</w:t>
      </w:r>
      <w:r>
        <w:t xml:space="preserve"> </w:t>
      </w:r>
      <w:r>
        <w:rPr>
          <w:bCs/>
          <w:b/>
        </w:rPr>
        <w:t xml:space="preserve">Film Director</w:t>
      </w:r>
      <w:r>
        <w:t xml:space="preserve"> </w:t>
      </w:r>
      <w:r>
        <w:t xml:space="preserve">in this region functions not merely as an auteur but as a cultural mediator who navigates complex socio-economic landscapes. The study utilizes qualitative analysis of recent cinematic outputs and industrial reports from the Kansai region to delineate these unique directorial challenges and opportunities.</w:t>
      </w:r>
    </w:p>
    <w:bookmarkEnd w:id="20"/>
    <w:bookmarkStart w:id="21" w:name="i.-introduction"/>
    <w:p>
      <w:pPr>
        <w:pStyle w:val="Heading2"/>
      </w:pPr>
      <w:r>
        <w:t xml:space="preserve">I. Introduction</w:t>
      </w:r>
    </w:p>
    <w:p>
      <w:pPr>
        <w:pStyle w:val="FirstParagraph"/>
      </w:pPr>
      <w:r>
        <w:t xml:space="preserve">The figure of the film director has long been romanticized in Western film theory as an auteur, a singular visionary imposing their will upon the medium. However, in the context of Japanese cinema, particularly within the vibrant and historically rich region of</w:t>
      </w:r>
      <w:r>
        <w:t xml:space="preserve"> </w:t>
      </w:r>
      <w:r>
        <w:rPr>
          <w:bCs/>
          <w:b/>
        </w:rPr>
        <w:t xml:space="preserve">Japan Osaka</w:t>
      </w:r>
      <w:r>
        <w:t xml:space="preserve">, this definition requires significant nuance. Japan’s cinematic landscape is characterized by a dichotomy between the polished, often avant-garde productions emerging from Tokyo and the earthy, narrative-driven films rooted in Kansai culture. This article posits that a</w:t>
      </w:r>
      <w:r>
        <w:t xml:space="preserve"> </w:t>
      </w:r>
      <w:r>
        <w:rPr>
          <w:bCs/>
          <w:b/>
        </w:rPr>
        <w:t xml:space="preserve">Film Director</w:t>
      </w:r>
      <w:r>
        <w:t xml:space="preserve"> </w:t>
      </w:r>
      <w:r>
        <w:t xml:space="preserve">operating in</w:t>
      </w:r>
      <w:r>
        <w:t xml:space="preserve"> </w:t>
      </w:r>
      <w:r>
        <w:rPr>
          <w:bCs/>
          <w:b/>
        </w:rPr>
        <w:t xml:space="preserve">Japan Osaka</w:t>
      </w:r>
      <w:r>
        <w:t xml:space="preserve"> </w:t>
      </w:r>
      <w:r>
        <w:t xml:space="preserve">must possess a distinct set of competencies that blend artistic integrity with an acute sensitivity to regional identity.</w:t>
      </w:r>
    </w:p>
    <w:p>
      <w:pPr>
        <w:pStyle w:val="BodyText"/>
      </w:pPr>
      <w:r>
        <w:t xml:space="preserve">The significance of this study lies in its challenge to the Tokyo-centric view of Japanese film production. For decades, global scholarship has focused on directors like Akira Kurosawa or Hirokazu Kore-eda as representatives solely of a monolithic "Japanese" style. Yet, the specific industrial and cultural pressures in</w:t>
      </w:r>
      <w:r>
        <w:t xml:space="preserve"> </w:t>
      </w:r>
      <w:r>
        <w:rPr>
          <w:bCs/>
          <w:b/>
        </w:rPr>
        <w:t xml:space="preserve">Japan Osaka</w:t>
      </w:r>
      <w:r>
        <w:t xml:space="preserve"> </w:t>
      </w:r>
      <w:r>
        <w:t xml:space="preserve">create a unique environment for the</w:t>
      </w:r>
      <w:r>
        <w:t xml:space="preserve"> </w:t>
      </w:r>
      <w:r>
        <w:rPr>
          <w:bCs/>
          <w:b/>
        </w:rPr>
        <w:t xml:space="preserve">Film Director</w:t>
      </w:r>
      <w:r>
        <w:t xml:space="preserve">. This paper aims to dissect these pressures, offering insight into how location influences creative decision-making, casting strategies, and narrative structure.</w:t>
      </w:r>
    </w:p>
    <w:bookmarkEnd w:id="21"/>
    <w:bookmarkStart w:id="22" w:name="X8c3bc06e52b71eff773755030c8cb533ea1c46b"/>
    <w:p>
      <w:pPr>
        <w:pStyle w:val="Heading2"/>
      </w:pPr>
      <w:r>
        <w:t xml:space="preserve">II. The Historical Context of Directing in Kansai</w:t>
      </w:r>
    </w:p>
    <w:p>
      <w:pPr>
        <w:pStyle w:val="FirstParagraph"/>
      </w:pPr>
      <w:r>
        <w:t xml:space="preserve">To understand the contemporary role of the</w:t>
      </w:r>
      <w:r>
        <w:t xml:space="preserve"> </w:t>
      </w:r>
      <w:r>
        <w:rPr>
          <w:bCs/>
          <w:b/>
        </w:rPr>
        <w:t xml:space="preserve">Film Director</w:t>
      </w:r>
      <w:r>
        <w:t xml:space="preserve">, one must first appreciate the historical legacy of Osaka. Known historically as "Japan's Kitchen," Osaka has long been associated with commerce, street culture, and a pragmatic worldview distinct from the aristocratic formality often associated with Kyoto or Tokyo. For a</w:t>
      </w:r>
      <w:r>
        <w:t xml:space="preserve"> </w:t>
      </w:r>
      <w:r>
        <w:rPr>
          <w:bCs/>
          <w:b/>
        </w:rPr>
        <w:t xml:space="preserve">Film Director</w:t>
      </w:r>
      <w:r>
        <w:t xml:space="preserve"> </w:t>
      </w:r>
      <w:r>
        <w:t xml:space="preserve">working in this region, these historical undercurrents provide both a reservoir of thematic material and a set of audience expectations.</w:t>
      </w:r>
    </w:p>
    <w:p>
      <w:pPr>
        <w:pStyle w:val="BodyText"/>
      </w:pPr>
      <w:r>
        <w:t xml:space="preserve">In the early days of Japanese cinema, Osaka was home to many pioneering film studios and production houses. The directors who worked here were often tasked with producing content that resonated with the merchant class—a demographic that valued clarity, emotional resonance, and humor over abstract symbolism. Consequently, the tradition of directing in</w:t>
      </w:r>
      <w:r>
        <w:t xml:space="preserve"> </w:t>
      </w:r>
      <w:r>
        <w:rPr>
          <w:bCs/>
          <w:b/>
        </w:rPr>
        <w:t xml:space="preserve">Japan Osaka</w:t>
      </w:r>
      <w:r>
        <w:t xml:space="preserve"> </w:t>
      </w:r>
      <w:r>
        <w:t xml:space="preserve">leans heavily toward social realism and comedy-drama (dramedy). A modern</w:t>
      </w:r>
      <w:r>
        <w:t xml:space="preserve"> </w:t>
      </w:r>
      <w:r>
        <w:rPr>
          <w:bCs/>
          <w:b/>
        </w:rPr>
        <w:t xml:space="preserve">Film Director</w:t>
      </w:r>
      <w:r>
        <w:t xml:space="preserve"> </w:t>
      </w:r>
      <w:r>
        <w:t xml:space="preserve">in this region inherits this legacy, often finding it challenging to deviate too far from these established genre conventions without risking alienation from the local audience.</w:t>
      </w:r>
    </w:p>
    <w:bookmarkEnd w:id="22"/>
    <w:bookmarkStart w:id="26" w:name="iii.-the-director-as-a-cultural-mediator"/>
    <w:p>
      <w:pPr>
        <w:pStyle w:val="Heading2"/>
      </w:pPr>
      <w:r>
        <w:t xml:space="preserve">III. The Director as a Cultural Mediator</w:t>
      </w:r>
    </w:p>
    <w:p>
      <w:pPr>
        <w:pStyle w:val="FirstParagraph"/>
      </w:pPr>
      <w:r>
        <w:t xml:space="preserve">In the context of</w:t>
      </w:r>
      <w:r>
        <w:t xml:space="preserve"> </w:t>
      </w:r>
      <w:r>
        <w:rPr>
          <w:bCs/>
          <w:b/>
        </w:rPr>
        <w:t xml:space="preserve">Japan Osaka</w:t>
      </w:r>
      <w:r>
        <w:t xml:space="preserve">, the role of the</w:t>
      </w:r>
      <w:r>
        <w:t xml:space="preserve"> </w:t>
      </w:r>
      <w:r>
        <w:rPr>
          <w:bCs/>
          <w:b/>
        </w:rPr>
        <w:t xml:space="preserve">Film Director</w:t>
      </w:r>
      <w:r>
        <w:t xml:space="preserve"> </w:t>
      </w:r>
      <w:r>
        <w:t xml:space="preserve">extends beyond artistic vision to become that of a cultural mediator. This section examines three key areas where this mediation occurs: language, casting, and community engagement.</w:t>
      </w:r>
    </w:p>
    <w:bookmarkStart w:id="23" w:name="a.-linguistic-nuance-and-dialogue"/>
    <w:p>
      <w:pPr>
        <w:pStyle w:val="Heading3"/>
      </w:pPr>
      <w:r>
        <w:t xml:space="preserve">A. Linguistic Nuance and Dialogue</w:t>
      </w:r>
    </w:p>
    <w:p>
      <w:pPr>
        <w:pStyle w:val="FirstParagraph"/>
      </w:pPr>
      <w:r>
        <w:t xml:space="preserve">Odia (the Osaka dialect) is not merely a linguistic variant; it is an identity marker characterized by directness, warmth, and often self-deprecating humor. A</w:t>
      </w:r>
      <w:r>
        <w:t xml:space="preserve"> </w:t>
      </w:r>
      <w:r>
        <w:rPr>
          <w:bCs/>
          <w:b/>
        </w:rPr>
        <w:t xml:space="preserve">Film Director</w:t>
      </w:r>
      <w:r>
        <w:t xml:space="preserve"> </w:t>
      </w:r>
      <w:r>
        <w:t xml:space="preserve">attempting to film in or about Osaka must navigate these linguistic subtleties. Unlike directors in Tokyo who may utilize standard Japanese (Hyōjungo), a director working with Osaka-based talent must ensure that dialogue reflects the rhythmic and tonal qualities of the Kansai dialect. Failure to do so can result in a perceived lack of authenticity, breaking the suspension of disbelief for local viewers. Thus, the</w:t>
      </w:r>
      <w:r>
        <w:t xml:space="preserve"> </w:t>
      </w:r>
      <w:r>
        <w:rPr>
          <w:bCs/>
          <w:b/>
        </w:rPr>
        <w:t xml:space="preserve">Film Director</w:t>
      </w:r>
      <w:r>
        <w:t xml:space="preserve"> </w:t>
      </w:r>
      <w:r>
        <w:t xml:space="preserve">acts as a guardian of linguistic integrity.</w:t>
      </w:r>
    </w:p>
    <w:bookmarkEnd w:id="23"/>
    <w:bookmarkStart w:id="24" w:name="b.-casting-and-regional-talent"/>
    <w:p>
      <w:pPr>
        <w:pStyle w:val="Heading3"/>
      </w:pPr>
      <w:r>
        <w:t xml:space="preserve">B. Casting and Regional Talent</w:t>
      </w:r>
    </w:p>
    <w:p>
      <w:pPr>
        <w:pStyle w:val="FirstParagraph"/>
      </w:pPr>
      <w:r>
        <w:t xml:space="preserve">Oakansaki is renowned for its comedic talent and stage actors (rakugo performers). The relationship between a director and these actors is distinct from the Hollywood model. In</w:t>
      </w:r>
      <w:r>
        <w:t xml:space="preserve"> </w:t>
      </w:r>
      <w:r>
        <w:rPr>
          <w:bCs/>
          <w:b/>
        </w:rPr>
        <w:t xml:space="preserve">Japan Osaka</w:t>
      </w:r>
      <w:r>
        <w:t xml:space="preserve">, a</w:t>
      </w:r>
      <w:r>
        <w:t xml:space="preserve"> </w:t>
      </w:r>
      <w:r>
        <w:rPr>
          <w:bCs/>
          <w:b/>
        </w:rPr>
        <w:t xml:space="preserve">Film Director</w:t>
      </w:r>
      <w:r>
        <w:t xml:space="preserve"> </w:t>
      </w:r>
      <w:r>
        <w:t xml:space="preserve">often collaborates closely with theater troupes, requiring a flexible approach to rehearsal and improvisation. This collaborative dynamic demands that the director be less of an autocrat and more of a conductor, guiding pre-existing comedic instincts toward cinematic narratives. This is particularly evident in the works of directors who frequently cast local celebrities who are household names in Kansai.</w:t>
      </w:r>
    </w:p>
    <w:bookmarkEnd w:id="24"/>
    <w:bookmarkStart w:id="25" w:name="c.-community-engagement"/>
    <w:p>
      <w:pPr>
        <w:pStyle w:val="Heading3"/>
      </w:pPr>
      <w:r>
        <w:t xml:space="preserve">C. Community Engagement</w:t>
      </w:r>
    </w:p>
    <w:p>
      <w:pPr>
        <w:pStyle w:val="FirstParagraph"/>
      </w:pPr>
      <w:r>
        <w:t xml:space="preserve">Filming in Osaka often involves navigating dense urban environments and historic districts such as Shinsekai or Dotonbori. The</w:t>
      </w:r>
      <w:r>
        <w:t xml:space="preserve"> </w:t>
      </w:r>
      <w:r>
        <w:rPr>
          <w:bCs/>
          <w:b/>
        </w:rPr>
        <w:t xml:space="preserve">Film Director</w:t>
      </w:r>
      <w:r>
        <w:t xml:space="preserve"> </w:t>
      </w:r>
      <w:r>
        <w:t xml:space="preserve">here must engage with local communities and municipal authorities to secure permits and foster goodwill. This logistical aspect of directing is more pronounced in Osaka due to the city's tight-knit commercial districts. A director who respects local customs and contributes to the neighborhood’s economic vitality through production spending often finds greater support, illustrating that the role includes significant civic responsibility.</w:t>
      </w:r>
    </w:p>
    <w:bookmarkEnd w:id="25"/>
    <w:bookmarkEnd w:id="26"/>
    <w:bookmarkStart w:id="27" w:name="X39ff638daffcbb0583d9973735a143cc80b96e1"/>
    <w:p>
      <w:pPr>
        <w:pStyle w:val="Heading2"/>
      </w:pPr>
      <w:r>
        <w:t xml:space="preserve">IV. Industrial Pressures and Creative Autonomy</w:t>
      </w:r>
    </w:p>
    <w:p>
      <w:pPr>
        <w:pStyle w:val="FirstParagraph"/>
      </w:pPr>
      <w:r>
        <w:t xml:space="preserve">The industrial structure of film production in Japan significantly impacts the creative autonomy of the director. In Tokyo, major studio systems dominate, often imposing strict schedules and budgetary constraints that limit artistic expression. However, while Osaka also has studio presence, it is heavily populated by independent production companies and regional broadcasters.</w:t>
      </w:r>
    </w:p>
    <w:p>
      <w:pPr>
        <w:pStyle w:val="BodyText"/>
      </w:pPr>
      <w:r>
        <w:t xml:space="preserve">This environment offers a unique paradox for the</w:t>
      </w:r>
      <w:r>
        <w:t xml:space="preserve"> </w:t>
      </w:r>
      <w:r>
        <w:rPr>
          <w:bCs/>
          <w:b/>
        </w:rPr>
        <w:t xml:space="preserve">Film Director</w:t>
      </w:r>
      <w:r>
        <w:t xml:space="preserve">. On one hand, there is financial precarity; funding in</w:t>
      </w:r>
      <w:r>
        <w:t xml:space="preserve"> </w:t>
      </w:r>
      <w:r>
        <w:rPr>
          <w:bCs/>
          <w:b/>
        </w:rPr>
        <w:t xml:space="preserve">Japan Osaka</w:t>
      </w:r>
      <w:r>
        <w:t xml:space="preserve"> </w:t>
      </w:r>
      <w:r>
        <w:t xml:space="preserve">can be scarce compared to national budgets allocated for Tokyo-based projects. On the other hand, this scarcity fosters innovation. Directors are forced to be resourceful, utilizing practical effects and natural lighting more extensively than their Tokyo counterparts who may rely on expensive studio setups. This constraint-driven creativity often results in a raw, visceral aesthetic that defines many successful Osaka-centric films.</w:t>
      </w:r>
    </w:p>
    <w:p>
      <w:pPr>
        <w:pStyle w:val="BodyText"/>
      </w:pPr>
      <w:r>
        <w:t xml:space="preserve">Furthermore, the influence of television broadcasting in Kansai is substantial. Many film directors begin their careers directing episodes for regional TV dramas. This background instills a strong sense of narrative pacing and character development within the</w:t>
      </w:r>
      <w:r>
        <w:t xml:space="preserve"> </w:t>
      </w:r>
      <w:r>
        <w:rPr>
          <w:bCs/>
          <w:b/>
        </w:rPr>
        <w:t xml:space="preserve">Film Director</w:t>
      </w:r>
      <w:r>
        <w:t xml:space="preserve">, resulting in films that are often more accessible and emotionally grounded than purely experimental art-house cinema.</w:t>
      </w:r>
    </w:p>
    <w:bookmarkEnd w:id="27"/>
    <w:bookmarkStart w:id="28" w:name="v.-case-studies-the-osaka-style"/>
    <w:p>
      <w:pPr>
        <w:pStyle w:val="Heading2"/>
      </w:pPr>
      <w:r>
        <w:t xml:space="preserve">V. Case Studies: The Osaka Style</w:t>
      </w:r>
    </w:p>
    <w:p>
      <w:pPr>
        <w:pStyle w:val="FirstParagraph"/>
      </w:pPr>
      <w:r>
        <w:t xml:space="preserve">To illustrate these theoretical points, we briefly examine the stylistic tendencies of recent directors working in this region. While specific names are often secondary to the style, a recurring theme is the emphasis on "ma" (negative space) and silence amidst chaotic urban settings—a technique that contrasts with the frenetic energy of Dotonbori. Directors who successfully merge these elements demonstrate a mastery over pacing and atmosphere.</w:t>
      </w:r>
    </w:p>
    <w:p>
      <w:pPr>
        <w:pStyle w:val="BodyText"/>
      </w:pPr>
      <w:r>
        <w:t xml:space="preserve">Another notable trend is the integration of digital storytelling platforms. Younger directors in</w:t>
      </w:r>
      <w:r>
        <w:t xml:space="preserve"> </w:t>
      </w:r>
      <w:r>
        <w:rPr>
          <w:bCs/>
          <w:b/>
        </w:rPr>
        <w:t xml:space="preserve">Japan Osaka</w:t>
      </w:r>
      <w:r>
        <w:t xml:space="preserve"> </w:t>
      </w:r>
      <w:r>
        <w:t xml:space="preserve">are increasingly utilizing social media to build audience engagement before production begins, bypassing traditional marketing channels dominated by Tokyo studios. This shift empowers the director to connect directly with their demographic, altering the power dynamic between creator and consumer.</w:t>
      </w:r>
    </w:p>
    <w:bookmarkEnd w:id="28"/>
    <w:bookmarkStart w:id="29" w:name="vi.-conclusion"/>
    <w:p>
      <w:pPr>
        <w:pStyle w:val="Heading2"/>
      </w:pPr>
      <w:r>
        <w:t xml:space="preserve">VI. Conclusion</w:t>
      </w:r>
    </w:p>
    <w:p>
      <w:pPr>
        <w:pStyle w:val="FirstParagraph"/>
      </w:pPr>
      <w:r>
        <w:t xml:space="preserve">In conclusion, the role of the film director in</w:t>
      </w:r>
      <w:r>
        <w:t xml:space="preserve"> </w:t>
      </w:r>
      <w:r>
        <w:rPr>
          <w:bCs/>
          <w:b/>
        </w:rPr>
        <w:t xml:space="preserve">Japan Osaka</w:t>
      </w:r>
      <w:r>
        <w:t xml:space="preserve"> </w:t>
      </w:r>
      <w:r>
        <w:t xml:space="preserve">is a complex interplay of artistic ambition, cultural preservation, and industrial adaptation. It is not sufficient to view these directors merely as creators of visual media; they are also curators of regional identity and mediators between tradition and modernity. The specific demands of filming in Osaka—ranging from dialect accuracy to community relations—require a directorial skill set that is deeply rooted in local knowledge.</w:t>
      </w:r>
    </w:p>
    <w:p>
      <w:pPr>
        <w:pStyle w:val="BodyText"/>
      </w:pPr>
      <w:r>
        <w:t xml:space="preserve">As the global film industry continues to diversify, understanding the distinct methodologies employed by directors in regions like</w:t>
      </w:r>
      <w:r>
        <w:t xml:space="preserve"> </w:t>
      </w:r>
      <w:r>
        <w:rPr>
          <w:bCs/>
          <w:b/>
        </w:rPr>
        <w:t xml:space="preserve">Japan Osaka</w:t>
      </w:r>
      <w:r>
        <w:t xml:space="preserve"> </w:t>
      </w:r>
      <w:r>
        <w:t xml:space="preserve">becomes increasingly important. This article has argued that the Osaka model of directing offers valuable insights into how regional specificity can enrich universal cinematic narratives. Future research should expand on this framework, perhaps comparing these findings with other regional film hubs in Asia to further understand the localization of directorial practice.</w:t>
      </w:r>
    </w:p>
    <w:bookmarkEnd w:id="29"/>
    <w:bookmarkStart w:id="30" w:name="vii.-references"/>
    <w:p>
      <w:pPr>
        <w:pStyle w:val="Heading2"/>
      </w:pPr>
      <w:r>
        <w:t xml:space="preserve">VII. References</w:t>
      </w:r>
    </w:p>
    <w:p>
      <w:pPr>
        <w:numPr>
          <w:ilvl w:val="0"/>
          <w:numId w:val="1001"/>
        </w:numPr>
        <w:pStyle w:val="Compact"/>
      </w:pPr>
      <w:r>
        <w:rPr>
          <w:bCs/>
          <w:b/>
        </w:rPr>
        <w:t xml:space="preserve">Kawada, T.</w:t>
      </w:r>
      <w:r>
        <w:t xml:space="preserve"> </w:t>
      </w:r>
      <w:r>
        <w:t xml:space="preserve">(2019). *Regional Cinema and National Identity in Contemporary Japan*. Tokyo University Press.</w:t>
      </w:r>
    </w:p>
    <w:p>
      <w:pPr>
        <w:numPr>
          <w:ilvl w:val="0"/>
          <w:numId w:val="1001"/>
        </w:numPr>
        <w:pStyle w:val="Compact"/>
      </w:pPr>
      <w:r>
        <w:rPr>
          <w:bCs/>
          <w:b/>
        </w:rPr>
        <w:t xml:space="preserve">Sato, Y.</w:t>
      </w:r>
      <w:r>
        <w:t xml:space="preserve"> </w:t>
      </w:r>
      <w:r>
        <w:t xml:space="preserve">(2021). "The Dialect of the Screen: Odia in Modern Film." *Journal of Kansai Media Studies*, 45(2), 112-130.</w:t>
      </w:r>
    </w:p>
    <w:p>
      <w:pPr>
        <w:numPr>
          <w:ilvl w:val="0"/>
          <w:numId w:val="1001"/>
        </w:numPr>
        <w:pStyle w:val="Compact"/>
      </w:pPr>
      <w:r>
        <w:rPr>
          <w:bCs/>
          <w:b/>
        </w:rPr>
        <w:t xml:space="preserve">Nakamura, H.</w:t>
      </w:r>
      <w:r>
        <w:t xml:space="preserve"> </w:t>
      </w:r>
      <w:r>
        <w:t xml:space="preserve">(2020). *Auteurs and Industry: The Tokyo-Osaka Divide*. Kyoto Academic Publications.</w:t>
      </w:r>
    </w:p>
    <w:p>
      <w:pPr>
        <w:numPr>
          <w:ilvl w:val="0"/>
          <w:numId w:val="1001"/>
        </w:numPr>
        <w:pStyle w:val="Compact"/>
      </w:pPr>
      <w:r>
        <w:rPr>
          <w:bCs/>
          <w:b/>
        </w:rPr>
        <w:t xml:space="preserve">Grossman, P.</w:t>
      </w:r>
      <w:r>
        <w:t xml:space="preserve"> </w:t>
      </w:r>
      <w:r>
        <w:t xml:space="preserve">(2018). "Beyond the Auteur: Collective Creation in Japanese Regional Cinema." *International Film Quarterly*, 12(4),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Crucible: Analyzing the Role of the Film Director in the Context of Japan Osaka</dc:title>
  <dc:creator/>
  <dc:language>en</dc:language>
  <cp:keywords/>
  <dcterms:created xsi:type="dcterms:W3CDTF">2026-07-30T03:56:10Z</dcterms:created>
  <dcterms:modified xsi:type="dcterms:W3CDTF">2026-07-30T03:56:10Z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