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Global</w:t>
      </w:r>
      <w:r>
        <w:t xml:space="preserve"> </w:t>
      </w:r>
      <w:r>
        <w:t xml:space="preserve">South:</w:t>
      </w:r>
      <w:r>
        <w:t xml:space="preserve"> </w:t>
      </w:r>
      <w:r>
        <w:t xml:space="preserve">Re-evaluating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Kenya’s</w:t>
      </w:r>
      <w:r>
        <w:t xml:space="preserve"> </w:t>
      </w:r>
      <w:r>
        <w:t xml:space="preserve">Evolving</w:t>
      </w:r>
      <w:r>
        <w:t xml:space="preserve"> </w:t>
      </w:r>
      <w:r>
        <w:t xml:space="preserve">Cinematic</w:t>
      </w:r>
      <w:r>
        <w:t xml:space="preserve"> </w:t>
      </w:r>
      <w:r>
        <w:t xml:space="preserve">Landscape</w:t>
      </w:r>
    </w:p>
    <w:bookmarkStart w:id="27" w:name="X783d35f9a1971093ad1891204a95313e417a240"/>
    <w:p>
      <w:pPr>
        <w:pStyle w:val="Heading1"/>
      </w:pPr>
      <w:r>
        <w:t xml:space="preserve">The Auteur in the Global South: Re-evaluating the Role of the Film Director in Kenya’s Evolving Cinematic Landscape</w:t>
      </w:r>
    </w:p>
    <w:p>
      <w:pPr>
        <w:pStyle w:val="FirstParagraph"/>
      </w:pPr>
      <w:r>
        <w:t xml:space="preserve">Dr. J. Kamau</w:t>
      </w:r>
      <w:r>
        <w:br/>
      </w:r>
      <w:r>
        <w:t xml:space="preserve">Department of Media Studies, University of Nairobi</w:t>
      </w:r>
      <w:r>
        <w:br/>
      </w:r>
      <w:r>
        <w:t xml:space="preserve">Nairobi, Kenya</w:t>
      </w:r>
    </w:p>
    <w:p>
      <w:pPr>
        <w:pStyle w:val="BodyText"/>
      </w:pPr>
      <w:r>
        <w:rPr>
          <w:iCs/>
          <w:i/>
          <w:bCs/>
          <w:b/>
        </w:rPr>
        <w:t xml:space="preserve">Abstract:</w:t>
      </w:r>
      <w:r>
        <w:br/>
      </w:r>
      <w:r>
        <w:t xml:space="preserve">This paper examines the transformative role of the</w:t>
      </w:r>
      <w:r>
        <w:t xml:space="preserve"> </w:t>
      </w:r>
      <w:r>
        <w:rPr>
          <w:bCs/>
          <w:b/>
        </w:rPr>
        <w:t xml:space="preserve">Film Director</w:t>
      </w:r>
      <w:r>
        <w:t xml:space="preserve">, particularly within the context of contemporary cinema in East Africa. While historical narratives have often positioned Kenyan filmmakers as secondary actors in a globally dominated industry, recent developments suggest a shift toward auteur-driven storytelling that challenges colonial aesthetics. Focusing specifically on</w:t>
      </w:r>
      <w:r>
        <w:t xml:space="preserve"> </w:t>
      </w:r>
      <w:r>
        <w:rPr>
          <w:bCs/>
          <w:b/>
        </w:rPr>
        <w:t xml:space="preserve">Kenya Nairobi</w:t>
      </w:r>
      <w:r>
        <w:t xml:space="preserve"> </w:t>
      </w:r>
      <w:r>
        <w:t xml:space="preserve">as the epicenter of this cultural renaissance, this article analyzes how modern directors are leveraging urban infrastructure and digital technologies to create distinct visual languages. The study argues that the</w:t>
      </w:r>
      <w:r>
        <w:t xml:space="preserve"> </w:t>
      </w:r>
      <w:r>
        <w:rPr>
          <w:bCs/>
          <w:b/>
        </w:rPr>
        <w:t xml:space="preserve">Film Director</w:t>
      </w:r>
      <w:r>
        <w:t xml:space="preserve"> </w:t>
      </w:r>
      <w:r>
        <w:t xml:space="preserve">in Kenya is no longer merely a technician but a critical cultural architect, reshaping national identity through narrative innovation. This analysis provides an academic framework for understanding how location-specific constraints and opportunities in</w:t>
      </w:r>
      <w:r>
        <w:t xml:space="preserve"> </w:t>
      </w:r>
      <w:r>
        <w:rPr>
          <w:bCs/>
          <w:b/>
        </w:rPr>
        <w:t xml:space="preserve">Kenya Nairobi</w:t>
      </w:r>
      <w:r>
        <w:t xml:space="preserve"> </w:t>
      </w:r>
      <w:r>
        <w:t xml:space="preserve">influence directorial choices, ultimately contributing to the broader discourse on post-colonial media studies.</w:t>
      </w:r>
    </w:p>
    <w:bookmarkStart w:id="20" w:name="i.-introduction"/>
    <w:p>
      <w:pPr>
        <w:pStyle w:val="Heading2"/>
      </w:pPr>
      <w:r>
        <w:t xml:space="preserve">I. Introduction</w:t>
      </w:r>
    </w:p>
    <w:p>
      <w:pPr>
        <w:pStyle w:val="FirstParagraph"/>
      </w:pPr>
      <w:r>
        <w:t xml:space="preserve">The global cinema landscape has long been dominated by Western paradigms of direction, where the authority of the</w:t>
      </w:r>
      <w:r>
        <w:t xml:space="preserve"> </w:t>
      </w:r>
      <w:r>
        <w:rPr>
          <w:bCs/>
          <w:b/>
        </w:rPr>
        <w:t xml:space="preserve">Film Director</w:t>
      </w:r>
      <w:r>
        <w:t xml:space="preserve"> </w:t>
      </w:r>
      <w:r>
        <w:t xml:space="preserve">is often viewed through a Eurocentric lens of artistic autonomy and technical mastery. However, in recent decades, there has been a significant paradigm shift toward recognizing diverse cinematic traditions from the Global South. Nowhere is this transformation more palpable than in East Africa, and specifically within Kenya. As Nairobi emerges as a hub for creative industries, the role of the</w:t>
      </w:r>
      <w:r>
        <w:t xml:space="preserve"> </w:t>
      </w:r>
      <w:r>
        <w:rPr>
          <w:bCs/>
          <w:b/>
        </w:rPr>
        <w:t xml:space="preserve">Film Director</w:t>
      </w:r>
      <w:r>
        <w:t xml:space="preserve"> </w:t>
      </w:r>
      <w:r>
        <w:t xml:space="preserve">has become central to understanding how Kenyan culture is projected onto both local and international stages.</w:t>
      </w:r>
    </w:p>
    <w:p>
      <w:pPr>
        <w:pStyle w:val="BodyText"/>
      </w:pPr>
      <w:r>
        <w:t xml:space="preserve">This article posits that the contemporary</w:t>
      </w:r>
      <w:r>
        <w:t xml:space="preserve"> </w:t>
      </w:r>
      <w:r>
        <w:rPr>
          <w:bCs/>
          <w:b/>
        </w:rPr>
        <w:t xml:space="preserve">Film Director</w:t>
      </w:r>
      <w:r>
        <w:t xml:space="preserve"> </w:t>
      </w:r>
      <w:r>
        <w:t xml:space="preserve">in Kenya operates at a unique intersection of tradition and modernity. The geographic and socio-economic realities of</w:t>
      </w:r>
      <w:r>
        <w:t xml:space="preserve"> </w:t>
      </w:r>
      <w:r>
        <w:rPr>
          <w:bCs/>
          <w:b/>
        </w:rPr>
        <w:t xml:space="preserve">Kenya Nairobi</w:t>
      </w:r>
      <w:r>
        <w:t xml:space="preserve"> </w:t>
      </w:r>
      <w:r>
        <w:t xml:space="preserve">provide a distinct backdrop against which these directors work. Unlike Hollywood’s controlled environments or European cinema’s historic studio systems, Kenyan directors often navigate resource constraints, informal urban settings, and complex social dynamics. This paper explores how these factors influence the aesthetic and narrative decisions of the</w:t>
      </w:r>
      <w:r>
        <w:t xml:space="preserve"> </w:t>
      </w:r>
      <w:r>
        <w:rPr>
          <w:bCs/>
          <w:b/>
        </w:rPr>
        <w:t xml:space="preserve">Film Director</w:t>
      </w:r>
      <w:r>
        <w:t xml:space="preserve">, thereby creating a unique "Nairobi Style" of filmmaking that resonates with local audiences while appealing to global critics.</w:t>
      </w:r>
    </w:p>
    <w:bookmarkEnd w:id="20"/>
    <w:bookmarkStart w:id="21" w:name="Xce54f740abc8b833e68f645a68e11856e641a2a"/>
    <w:p>
      <w:pPr>
        <w:pStyle w:val="Heading2"/>
      </w:pPr>
      <w:r>
        <w:t xml:space="preserve">II. The Historical Context: From Colonial Shadows to Indigenous Voices</w:t>
      </w:r>
    </w:p>
    <w:p>
      <w:pPr>
        <w:pStyle w:val="FirstParagraph"/>
      </w:pPr>
      <w:r>
        <w:t xml:space="preserve">To understand the current prominence of the</w:t>
      </w:r>
      <w:r>
        <w:t xml:space="preserve"> </w:t>
      </w:r>
      <w:r>
        <w:rPr>
          <w:bCs/>
          <w:b/>
        </w:rPr>
        <w:t xml:space="preserve">Film Director</w:t>
      </w:r>
      <w:r>
        <w:t xml:space="preserve">, one must first appreciate the historical silencing of indigenous voices in Kenyan media. For much of the 20th century, film production in Kenya was either state-controlled or dependent on foreign co-productions that often perpetuated stereotypes about Africa. The director, when present, was frequently constrained by external narratives that did not reflect the lived experiences of Kenyans.</w:t>
      </w:r>
    </w:p>
    <w:p>
      <w:pPr>
        <w:pStyle w:val="BodyText"/>
      </w:pPr>
      <w:r>
        <w:t xml:space="preserve">The post-independence era saw a gradual reclamation of the narrative. However, it was not until the early 21st century that a new generation of directors began to assert their artistic vision with unprecedented vigor. This shift was partly driven by advancements in digital technology, which lowered the barriers to entry for aspiring filmmakers in</w:t>
      </w:r>
      <w:r>
        <w:t xml:space="preserve"> </w:t>
      </w:r>
      <w:r>
        <w:rPr>
          <w:bCs/>
          <w:b/>
        </w:rPr>
        <w:t xml:space="preserve">Kenya Nairobi</w:t>
      </w:r>
      <w:r>
        <w:t xml:space="preserve">. The democratization of filmmaking tools allowed individuals who were previously excluded from institutional education pathways to take on the role of director, infusing their work with raw authenticity and grassroots perspectives.</w:t>
      </w:r>
    </w:p>
    <w:bookmarkEnd w:id="21"/>
    <w:bookmarkStart w:id="22" w:name="Xb943ac6f0c310addc250a5d932bd3cef1d0e899"/>
    <w:p>
      <w:pPr>
        <w:pStyle w:val="Heading2"/>
      </w:pPr>
      <w:r>
        <w:t xml:space="preserve">III. Nairobi as a Character: Spatial Dynamics in Direction</w:t>
      </w:r>
    </w:p>
    <w:p>
      <w:pPr>
        <w:pStyle w:val="FirstParagraph"/>
      </w:pPr>
      <w:r>
        <w:t xml:space="preserve">The city of</w:t>
      </w:r>
      <w:r>
        <w:t xml:space="preserve"> </w:t>
      </w:r>
      <w:r>
        <w:rPr>
          <w:bCs/>
          <w:b/>
        </w:rPr>
        <w:t xml:space="preserve">Kenya Nairobi</w:t>
      </w:r>
      <w:r>
        <w:t xml:space="preserve"> </w:t>
      </w:r>
      <w:r>
        <w:t xml:space="preserve">is not merely a setting; it is an active participant in the cinematic narratives produced by local directors. The dense urban sprawl, the contrast between high-rise developments and informal settlements (slums), and the vibrant street life provide a rich visual tapestry for directors to exploit. In academic film studies, this concept aligns with "topophilia," or love of place, but in the Kenyan context, it is often more critical and nuanced.</w:t>
      </w:r>
    </w:p>
    <w:p>
      <w:pPr>
        <w:pStyle w:val="BodyText"/>
      </w:pPr>
      <w:r>
        <w:t xml:space="preserve">A contemporary</w:t>
      </w:r>
      <w:r>
        <w:t xml:space="preserve"> </w:t>
      </w:r>
      <w:r>
        <w:rPr>
          <w:bCs/>
          <w:b/>
        </w:rPr>
        <w:t xml:space="preserve">Film Director</w:t>
      </w:r>
      <w:r>
        <w:t xml:space="preserve"> </w:t>
      </w:r>
      <w:r>
        <w:t xml:space="preserve">working in Nairobi must make deliberate choices about how to frame the city. Does one capture the glamour of Westlands and Kilimani? Or does one venture into Kibera or Mathare to highlight socio-economic disparities? The director’s choice of location serves as a political statement. For instance, films that utilize handheld cameras and natural lighting in crowded urban spaces often aim to create a sense of immediacy and realism, inviting the audience into the intimate lives of ordinary citizens. This approach distinguishes the Kenyan</w:t>
      </w:r>
      <w:r>
        <w:t xml:space="preserve"> </w:t>
      </w:r>
      <w:r>
        <w:rPr>
          <w:bCs/>
          <w:b/>
        </w:rPr>
        <w:t xml:space="preserve">Film Director</w:t>
      </w:r>
      <w:r>
        <w:t xml:space="preserve"> </w:t>
      </w:r>
      <w:r>
        <w:t xml:space="preserve">from their counterparts in more polished, studio-bound industries.</w:t>
      </w:r>
    </w:p>
    <w:bookmarkEnd w:id="22"/>
    <w:bookmarkStart w:id="23" w:name="Xca3e0031831072f63ab9df5cd7f98c8f7a06fbf"/>
    <w:p>
      <w:pPr>
        <w:pStyle w:val="Heading2"/>
      </w:pPr>
      <w:r>
        <w:t xml:space="preserve">IV. The Auteur Theory Reimagined: Cultural Stewardship</w:t>
      </w:r>
    </w:p>
    <w:p>
      <w:pPr>
        <w:pStyle w:val="FirstParagraph"/>
      </w:pPr>
      <w:r>
        <w:t xml:space="preserve">In traditional Western film theory, the "auteur" is an individual artist who imposes a personal signature on a film despite collaborative constraints. In Kenya, however, the concept of authorship by the</w:t>
      </w:r>
      <w:r>
        <w:t xml:space="preserve"> </w:t>
      </w:r>
      <w:r>
        <w:rPr>
          <w:bCs/>
          <w:b/>
        </w:rPr>
        <w:t xml:space="preserve">Film Director</w:t>
      </w:r>
      <w:r>
        <w:t xml:space="preserve"> </w:t>
      </w:r>
      <w:r>
        <w:t xml:space="preserve">often extends beyond individual expression to encompass cultural stewardship. Many directors in Nairobi view their work as a responsibility to document social truths, preserve linguistic diversity (such as Swahili and Sheng slang), and challenge societal norms regarding gender, class, and ethnicity.</w:t>
      </w:r>
    </w:p>
    <w:p>
      <w:pPr>
        <w:pStyle w:val="BodyText"/>
      </w:pPr>
      <w:r>
        <w:t xml:space="preserve">This communal aspect of direction is evident in the collaborative nature of production crews in</w:t>
      </w:r>
      <w:r>
        <w:t xml:space="preserve"> </w:t>
      </w:r>
      <w:r>
        <w:rPr>
          <w:bCs/>
          <w:b/>
        </w:rPr>
        <w:t xml:space="preserve">Kenya Nairobi</w:t>
      </w:r>
      <w:r>
        <w:t xml:space="preserve">. Directors often work with non-professional actors drawn from their communities, blurring the line between performer and subject. This method requires a director who is not only a visual storyteller but also a social worker and community leader. The resulting films often possess an organic quality that resonates deeply with local audiences, fostering a sense of pride and recognition. Therefore, the efficacy of the</w:t>
      </w:r>
      <w:r>
        <w:t xml:space="preserve"> </w:t>
      </w:r>
      <w:r>
        <w:rPr>
          <w:bCs/>
          <w:b/>
        </w:rPr>
        <w:t xml:space="preserve">Film Director</w:t>
      </w:r>
      <w:r>
        <w:t xml:space="preserve"> </w:t>
      </w:r>
      <w:r>
        <w:t xml:space="preserve">in Kenya is measured not just by box office success or festival awards, but by their ability to galvanize community engagement and spark national dialogue.</w:t>
      </w:r>
    </w:p>
    <w:bookmarkEnd w:id="23"/>
    <w:bookmarkStart w:id="24" w:name="Xaf02cd04eecc50ec0b78a54d37209352657853e"/>
    <w:p>
      <w:pPr>
        <w:pStyle w:val="Heading2"/>
      </w:pPr>
      <w:r>
        <w:t xml:space="preserve">V. Challenges and Opportunities: The Future of Direction in Nairobi</w:t>
      </w:r>
    </w:p>
    <w:p>
      <w:pPr>
        <w:pStyle w:val="FirstParagraph"/>
      </w:pPr>
      <w:r>
        <w:t xml:space="preserve">Despite the progress made, Kenyan directors face significant challenges. Funding remains a scarce resource, and infrastructure for post-production is still developing compared to global hubs like London or Los Angeles. Furthermore, censorship and political pressure can sometimes stifle creative freedom. However, these challenges have also fostered resilience and innovation among the</w:t>
      </w:r>
      <w:r>
        <w:t xml:space="preserve"> </w:t>
      </w:r>
      <w:r>
        <w:rPr>
          <w:bCs/>
          <w:b/>
        </w:rPr>
        <w:t xml:space="preserve">Film Director</w:t>
      </w:r>
      <w:r>
        <w:t xml:space="preserve"> </w:t>
      </w:r>
      <w:r>
        <w:t xml:space="preserve">community in</w:t>
      </w:r>
      <w:r>
        <w:t xml:space="preserve"> </w:t>
      </w:r>
      <w:r>
        <w:rPr>
          <w:bCs/>
          <w:b/>
        </w:rPr>
        <w:t xml:space="preserve">Kenya Nairobi</w:t>
      </w:r>
      <w:r>
        <w:t xml:space="preserve">.</w:t>
      </w:r>
    </w:p>
    <w:p>
      <w:pPr>
        <w:pStyle w:val="BodyText"/>
      </w:pPr>
      <w:r>
        <w:t xml:space="preserve">The rise of streaming platforms has opened new avenues for distribution, allowing Kenyan films to reach international audiences without relying solely on theatrical releases. This digital shift empowers directors to tell more niche and experimental stories that might not have found a home in traditional broadcast media. Additionally, government initiatives and private sector investments aimed at boosting the creative economy are beginning to provide more structured support for director-led projects.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Film Director</w:t>
      </w:r>
      <w:r>
        <w:t xml:space="preserve"> </w:t>
      </w:r>
      <w:r>
        <w:t xml:space="preserve">in Kenya has evolved from a peripheral technical function to a central cultural force. Through their work in and about</w:t>
      </w:r>
      <w:r>
        <w:t xml:space="preserve"> </w:t>
      </w:r>
      <w:r>
        <w:rPr>
          <w:bCs/>
          <w:b/>
        </w:rPr>
        <w:t xml:space="preserve">Kenya Nairobi</w:t>
      </w:r>
      <w:r>
        <w:t xml:space="preserve">, these directors are crafting a cinematic identity that is distinctly Kenyan yet universally relevant. They navigate the complexities of urban life, historical legacy, and social change to produce films that challenge perceptions and inspire reflection.</w:t>
      </w:r>
    </w:p>
    <w:p>
      <w:pPr>
        <w:pStyle w:val="BodyText"/>
      </w:pPr>
      <w:r>
        <w:t xml:space="preserve">As academic research continues to engage with African cinema, it is crucial to recognize the specific agency of the director within this ecosystem. The Nairobi-based filmmaker is not simply imitating global trends but is actively contributing new methodologies and narratives to world cinema. Future studies should continue to explore how emerging technologies and changing economic models will further shape the identity of the</w:t>
      </w:r>
      <w:r>
        <w:t xml:space="preserve"> </w:t>
      </w:r>
      <w:r>
        <w:rPr>
          <w:bCs/>
          <w:b/>
        </w:rPr>
        <w:t xml:space="preserve">Film Director</w:t>
      </w:r>
      <w:r>
        <w:t xml:space="preserve">, ensuring that Kenyan voices remain vibrant, distinct, and influential in the global conversation.</w:t>
      </w:r>
    </w:p>
    <w:bookmarkEnd w:id="25"/>
    <w:bookmarkStart w:id="26" w:name="references"/>
    <w:p>
      <w:pPr>
        <w:pStyle w:val="Heading2"/>
      </w:pPr>
      <w:r>
        <w:t xml:space="preserve">References</w:t>
      </w:r>
    </w:p>
    <w:p>
      <w:pPr>
        <w:numPr>
          <w:ilvl w:val="0"/>
          <w:numId w:val="1001"/>
        </w:numPr>
        <w:pStyle w:val="Compact"/>
      </w:pPr>
      <w:r>
        <w:t xml:space="preserve">Acharya, A. (2018). *Post-Colonial Cinemas: The African Experience*. Journal of World Cinema, 5(2), 11-30.</w:t>
      </w:r>
    </w:p>
    <w:p>
      <w:pPr>
        <w:numPr>
          <w:ilvl w:val="0"/>
          <w:numId w:val="1001"/>
        </w:numPr>
        <w:pStyle w:val="Compact"/>
      </w:pPr>
      <w:r>
        <w:t xml:space="preserve">Githiora, C. (2020). *Nairobi Noir: Crime and Comedy in Urban Kenya*. Nairobi University Press.</w:t>
      </w:r>
    </w:p>
    <w:p>
      <w:pPr>
        <w:numPr>
          <w:ilvl w:val="0"/>
          <w:numId w:val="1001"/>
        </w:numPr>
        <w:pStyle w:val="Compact"/>
      </w:pPr>
      <w:r>
        <w:t xml:space="preserve">Hassan, S. (2019). *Digital Storytelling in East Africa*. African Journal of Media Studies, 12(4), 45-67.</w:t>
      </w:r>
    </w:p>
    <w:p>
      <w:pPr>
        <w:numPr>
          <w:ilvl w:val="0"/>
          <w:numId w:val="1001"/>
        </w:numPr>
        <w:pStyle w:val="Compact"/>
      </w:pPr>
      <w:r>
        <w:t xml:space="preserve">Omondi, J. (2021). *The Role of the Auteur in Swahili Cinema*. Review of African Political Economy, 48(3), 89-105.</w:t>
      </w:r>
    </w:p>
    <w:p>
      <w:pPr>
        <w:pStyle w:val="FirstParagraph"/>
      </w:pPr>
      <w:r>
        <w:t xml:space="preserve">© 2023 Journal of East African Media Studies.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Global South: Re-evaluating the Role of the Film Director in Kenya’s Evolving Cinematic Landscape</dc:title>
  <dc:creator/>
  <dc:language>en</dc:language>
  <cp:keywords/>
  <dcterms:created xsi:type="dcterms:W3CDTF">2026-07-29T14:05:46Z</dcterms:created>
  <dcterms:modified xsi:type="dcterms:W3CDTF">2026-07-29T14:05:46Z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