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Moroccan</w:t>
      </w:r>
      <w:r>
        <w:t xml:space="preserve"> </w:t>
      </w:r>
      <w:r>
        <w:t xml:space="preserve">Cinema</w:t>
      </w:r>
    </w:p>
    <w:bookmarkStart w:id="28" w:name="Xc73642d7e49908c410111e25984832fed2f82df"/>
    <w:p>
      <w:pPr>
        <w:pStyle w:val="Heading1"/>
      </w:pPr>
      <w:r>
        <w:t xml:space="preserve">The Cinematic Architect: Analyzing the Role of the Film Director in Contemporary Moroccan Cinema</w:t>
      </w:r>
    </w:p>
    <w:p>
      <w:pPr>
        <w:pStyle w:val="FirstParagraph"/>
      </w:pPr>
      <w:r>
        <w:rPr>
          <w:bCs/>
          <w:b/>
        </w:rPr>
        <w:t xml:space="preserve">Ahmed Al-Fassi, Ph.D.</w:t>
      </w:r>
      <w:r>
        <w:br/>
      </w:r>
      <w:r>
        <w:t xml:space="preserve">Department of Media and Cultural Studies</w:t>
      </w:r>
      <w:r>
        <w:br/>
      </w:r>
      <w:r>
        <w:t xml:space="preserve">University Hassan II, Casablanca, Morocco</w:t>
      </w:r>
    </w:p>
    <w:p>
      <w:r>
        <w:pict>
          <v:rect style="width:0;height:1.5pt" o:hralign="center" o:hrstd="t" o:hr="t"/>
        </w:pict>
      </w:r>
    </w:p>
    <w:bookmarkStart w:id="20" w:name="abstract"/>
    <w:p>
      <w:pPr>
        <w:pStyle w:val="Heading4"/>
      </w:pPr>
      <w:r>
        <w:rPr>
          <w:bCs/>
          <w:b/>
        </w:rPr>
        <w:t xml:space="preserve">Abstract</w:t>
      </w:r>
    </w:p>
    <w:p>
      <w:pPr>
        <w:pStyle w:val="FirstParagraph"/>
      </w:pPr>
      <w:r>
        <w:t xml:space="preserve">This article examines the pivotal role of the film director within the evolving landscape of Moroccan cinema, with a specific focus on Casablanca as its cultural and industrial epicenter. By analyzing recent works from prominent local auteurs, this study explores how directors navigate the complex interplay between traditional Arab-Islamic heritage and modern global cinematic influences. The research argues that in Casablanca, the film director serves not merely as a storyteller but as a critical mediator of social identity, political discourse, and urban transformation. Through qualitative analysis of narrative structures and visual aesthetics in films produced in Morocco Casablanca contexts, this paper highlights the unique challenges faced by directors operating within post-colonial frameworks. The findings suggest that contemporary Moroccan cinema is undergoing a renaissance driven by directorial innovation that reclaims national narratives while engaging with international co-production markets.</w:t>
      </w:r>
    </w:p>
    <w:bookmarkEnd w:id="20"/>
    <w:bookmarkStart w:id="21" w:name="introduction"/>
    <w:p>
      <w:pPr>
        <w:pStyle w:val="Heading3"/>
      </w:pPr>
      <w:r>
        <w:t xml:space="preserve">Introduction</w:t>
      </w:r>
    </w:p>
    <w:p>
      <w:pPr>
        <w:pStyle w:val="FirstParagraph"/>
      </w:pPr>
      <w:r>
        <w:t xml:space="preserve">The landscape of global cinema has long been dominated by Western hegemonic narratives, yet the last two decades have witnessed a significant surge in the visibility and quality of North African film production. At the heart of this resurgence lies Morocco, a country that has strategically positioned itself as a filming destination due to its diverse geographical landscapes and supportive government policies. Within this national framework, Casablanca stands out not only as Morocco’s economic capital but also as its primary hub for artistic expression and media production. In this context, understanding the specific agency of the</w:t>
      </w:r>
      <w:r>
        <w:t xml:space="preserve"> </w:t>
      </w:r>
      <w:r>
        <w:rPr>
          <w:bCs/>
          <w:b/>
        </w:rPr>
        <w:t xml:space="preserve">Film Director</w:t>
      </w:r>
      <w:r>
        <w:t xml:space="preserve"> </w:t>
      </w:r>
      <w:r>
        <w:t xml:space="preserve">is crucial to decoding the sociopolitical messages embedded within Moroccan cinema.</w:t>
      </w:r>
    </w:p>
    <w:p>
      <w:pPr>
        <w:pStyle w:val="BodyText"/>
      </w:pPr>
      <w:r>
        <w:t xml:space="preserve">Casablanca, often referred to as "Dharnifa," possesses a unique dual identity. It is a city that embodies both deep-rooted tradition and aggressive modernization. The</w:t>
      </w:r>
      <w:r>
        <w:t xml:space="preserve"> </w:t>
      </w:r>
      <w:r>
        <w:rPr>
          <w:bCs/>
          <w:b/>
        </w:rPr>
        <w:t xml:space="preserve">Film Director</w:t>
      </w:r>
      <w:r>
        <w:t xml:space="preserve"> </w:t>
      </w:r>
      <w:r>
        <w:t xml:space="preserve">working in this environment faces the distinct challenge of representing this duality on screen. Unlike directors in more homogenous cinematic traditions, those rooted in Morocco Casablanca must negotiate between the expectations of local audiences seeking authentic representation and international producers looking for exoticized or politically compliant narratives. This article posits that the modern Moroccan director has evolved into a hybrid artist, utilizing the specific urban fabric of Casablanca to critique social stratification, gender dynamics, and economic disparity.</w:t>
      </w:r>
    </w:p>
    <w:bookmarkEnd w:id="21"/>
    <w:bookmarkStart w:id="22" w:name="X1c7ebb3cf47e47d6945cfabddf295127baba1e2"/>
    <w:p>
      <w:pPr>
        <w:pStyle w:val="Heading3"/>
      </w:pPr>
      <w:r>
        <w:t xml:space="preserve">The Director as Cultural Mediator in Morocco Casablanca</w:t>
      </w:r>
    </w:p>
    <w:p>
      <w:pPr>
        <w:pStyle w:val="FirstParagraph"/>
      </w:pPr>
      <w:r>
        <w:t xml:space="preserve">In the study of film studies, the concept of "auteur theory" has traditionally emphasized the director as the sole creative genius behind a film. However, in the context of</w:t>
      </w:r>
      <w:r>
        <w:t xml:space="preserve"> </w:t>
      </w:r>
      <w:r>
        <w:rPr>
          <w:bCs/>
          <w:b/>
        </w:rPr>
        <w:t xml:space="preserve">Morocco Casablanca</w:t>
      </w:r>
      <w:r>
        <w:t xml:space="preserve">, this theory requires modification to account for collaborative and socio-political constraints. The Moroccan state, through bodies such as the Centre Cinématographique Marocain (CCM), plays a significant role in funding and regulating productions. Consequently, the</w:t>
      </w:r>
      <w:r>
        <w:t xml:space="preserve"> </w:t>
      </w:r>
      <w:r>
        <w:rPr>
          <w:bCs/>
          <w:b/>
        </w:rPr>
        <w:t xml:space="preserve">Film Director</w:t>
      </w:r>
      <w:r>
        <w:t xml:space="preserve"> </w:t>
      </w:r>
      <w:r>
        <w:t xml:space="preserve">must often operate within a nuanced political landscape where censorship remains an implicit or explicit concern.</w:t>
      </w:r>
    </w:p>
    <w:p>
      <w:pPr>
        <w:pStyle w:val="BodyText"/>
      </w:pPr>
      <w:r>
        <w:t xml:space="preserve">This dynamic is particularly evident in Casablanca, where rapid urbanization has led to the erosion of traditional community structures. Directors such as Nabil Ayouch and Farid Larioui have utilized the city’s architecture—its medinas, its modern districts, and its port areas—to visually represent these social fractures. For instance, in films set primarily in Morocco Casablanca locations, the director employs specific camera angles and lighting techniques to juxtapose the opulence of the new business districts with the poverty of surrounding informal settlements. This visual storytelling is not accidental; it is a deliberate directive choice that forces the viewer to confront economic inequalities that are often ignored in official state discourse.</w:t>
      </w:r>
    </w:p>
    <w:bookmarkEnd w:id="22"/>
    <w:bookmarkStart w:id="23" w:name="Xacd9491a5510244ba1da4a31dd014bfc70ca732"/>
    <w:p>
      <w:pPr>
        <w:pStyle w:val="Heading3"/>
      </w:pPr>
      <w:r>
        <w:t xml:space="preserve">Aesthetic Strategies and Narrative Innovation</w:t>
      </w:r>
    </w:p>
    <w:p>
      <w:pPr>
        <w:pStyle w:val="FirstParagraph"/>
      </w:pPr>
      <w:r>
        <w:t xml:space="preserve">The aesthetic output of Moroccan cinema has shifted significantly since the 2010s. Early Moroccan cinema was often characterized by a heavy reliance on allegory to bypass political sensitivities. However, contemporary directors in Casablanca have adopted a more realist approach, influenced by both European art-house traditions and indigenous oral storytelling methods like the</w:t>
      </w:r>
      <w:r>
        <w:t xml:space="preserve"> </w:t>
      </w:r>
      <w:r>
        <w:rPr>
          <w:iCs/>
          <w:i/>
        </w:rPr>
        <w:t xml:space="preserve">Maqam</w:t>
      </w:r>
      <w:r>
        <w:t xml:space="preserve">. This synthesis creates a distinct cinematic language that is identifiable with Morocco but resonates globally.</w:t>
      </w:r>
    </w:p>
    <w:p>
      <w:pPr>
        <w:pStyle w:val="BodyText"/>
      </w:pPr>
      <w:r>
        <w:t xml:space="preserve">The role of the</w:t>
      </w:r>
      <w:r>
        <w:t xml:space="preserve"> </w:t>
      </w:r>
      <w:r>
        <w:rPr>
          <w:bCs/>
          <w:b/>
        </w:rPr>
        <w:t xml:space="preserve">Film Director</w:t>
      </w:r>
      <w:r>
        <w:t xml:space="preserve"> </w:t>
      </w:r>
      <w:r>
        <w:t xml:space="preserve">in achieving this balance involves meticulous casting and location scouting. In Casablanca, finding authentic locations that do not require extensive set dressing allows directors to maintain a sense of verisimilitude. Furthermore, the integration of Darija (Moroccan Arabic dialect) into scripts requires directors who possess a keen ear for linguistic nuance, ensuring that dialogue reflects the sociolects of different neighborhoods in Casablanca. This attention to linguistic detail enhances the credibility of the</w:t>
      </w:r>
      <w:r>
        <w:t xml:space="preserve"> </w:t>
      </w:r>
      <w:r>
        <w:rPr>
          <w:bCs/>
          <w:b/>
        </w:rPr>
        <w:t xml:space="preserve">Film Director</w:t>
      </w:r>
      <w:r>
        <w:t xml:space="preserve">’s vision and strengthens the connection with local audiences.</w:t>
      </w:r>
    </w:p>
    <w:bookmarkEnd w:id="23"/>
    <w:bookmarkStart w:id="24" w:name="X6fca0e689a03902f8e175d3ee45d37c273687e7"/>
    <w:p>
      <w:pPr>
        <w:pStyle w:val="Heading3"/>
      </w:pPr>
      <w:r>
        <w:t xml:space="preserve">Economic Challenges and International Co-Productions</w:t>
      </w:r>
    </w:p>
    <w:p>
      <w:pPr>
        <w:pStyle w:val="FirstParagraph"/>
      </w:pPr>
      <w:r>
        <w:t xml:space="preserve">No discussion on Moroccan cinema is complete without addressing its economic realities. The budget constraints faced by many producers in Morocco mean that the</w:t>
      </w:r>
      <w:r>
        <w:t xml:space="preserve"> </w:t>
      </w:r>
      <w:r>
        <w:rPr>
          <w:bCs/>
          <w:b/>
        </w:rPr>
        <w:t xml:space="preserve">Film Director</w:t>
      </w:r>
      <w:r>
        <w:t xml:space="preserve"> </w:t>
      </w:r>
      <w:r>
        <w:t xml:space="preserve">often has to be resourceful, maximizing the utility of limited resources through creative problem-solving. This necessity has fostered a culture of innovation where low-budget aesthetics are transformed into stylistic choices rather than limitations.</w:t>
      </w:r>
    </w:p>
    <w:p>
      <w:pPr>
        <w:pStyle w:val="BodyText"/>
      </w:pPr>
      <w:r>
        <w:t xml:space="preserve">Moreover, many films emerging from Casablanca are co-productions with French and European entities. While this provides necessary funding, it also introduces external pressures regarding narrative focus. The</w:t>
      </w:r>
      <w:r>
        <w:t xml:space="preserve"> </w:t>
      </w:r>
      <w:r>
        <w:rPr>
          <w:bCs/>
          <w:b/>
        </w:rPr>
        <w:t xml:space="preserve">Film Director</w:t>
      </w:r>
      <w:r>
        <w:t xml:space="preserve"> </w:t>
      </w:r>
      <w:r>
        <w:t xml:space="preserve">must therefore act as a diplomat, ensuring that the core identity of the Moroccan story is not diluted by foreign expectations of what "African" or "Arab" cinema should look like. Successful directors manage to retain their artistic autonomy while satisfying international festival circuits, thereby exporting a sophisticated image of Morocco Casablanca and its people.</w:t>
      </w:r>
    </w:p>
    <w:bookmarkEnd w:id="24"/>
    <w:bookmarkStart w:id="25" w:name="case-study-urban-space-as-character"/>
    <w:p>
      <w:pPr>
        <w:pStyle w:val="Heading3"/>
      </w:pPr>
      <w:r>
        <w:t xml:space="preserve">Case Study: Urban Space as Character</w:t>
      </w:r>
    </w:p>
    <w:p>
      <w:pPr>
        <w:pStyle w:val="FirstParagraph"/>
      </w:pPr>
      <w:r>
        <w:t xml:space="preserve">To illustrate these points, one may examine recent films that feature Casablanca not just as a backdrop but as an active character. In these works, the</w:t>
      </w:r>
      <w:r>
        <w:t xml:space="preserve"> </w:t>
      </w:r>
      <w:r>
        <w:rPr>
          <w:bCs/>
          <w:b/>
        </w:rPr>
        <w:t xml:space="preserve">Film Director</w:t>
      </w:r>
      <w:r>
        <w:t xml:space="preserve"> </w:t>
      </w:r>
      <w:r>
        <w:t xml:space="preserve">utilizes long takes and static shots to allow the audience to absorb the complexity of urban life in Morocco Casablanca. The traffic jams, crowded markets (souks), and silent streets at night are filmed with equal weight, suggesting that every layer of the city has a story to tell. This approach contrasts with traditional Western narratives where setting often serves merely as a stage for individual heroism.</w:t>
      </w:r>
    </w:p>
    <w:p>
      <w:pPr>
        <w:pStyle w:val="BodyText"/>
      </w:pPr>
      <w:r>
        <w:t xml:space="preserve">In such narratives, the director emphasizes collective experiences over individualistic triumphs. This aligns with broader cultural values in Morocco Casablanca where community cohesion remains significant despite modernization. By focusing on ensemble casts and multi-threaded plots, the</w:t>
      </w:r>
      <w:r>
        <w:t xml:space="preserve"> </w:t>
      </w:r>
      <w:r>
        <w:rPr>
          <w:bCs/>
          <w:b/>
        </w:rPr>
        <w:t xml:space="preserve">Film Director</w:t>
      </w:r>
      <w:r>
        <w:t xml:space="preserve"> </w:t>
      </w:r>
      <w:r>
        <w:t xml:space="preserve">reflects the interconnectedness of social life in Moroccan society.</w:t>
      </w:r>
    </w:p>
    <w:bookmarkEnd w:id="25"/>
    <w:bookmarkStart w:id="26" w:name="conclusion"/>
    <w:p>
      <w:pPr>
        <w:pStyle w:val="Heading3"/>
      </w:pPr>
      <w:r>
        <w:t xml:space="preserve">Conclusion</w:t>
      </w:r>
    </w:p>
    <w:p>
      <w:pPr>
        <w:pStyle w:val="FirstParagraph"/>
      </w:pPr>
      <w:r>
        <w:t xml:space="preserve">In conclusion, the role of the film director in Morocco Casablanca is multifaceted and critically important to the development of a distinct national cinema. These directors are not merely technicians but cultural architects who shape how Morocco is perceived domestically and internationally. By navigating political constraints, economic limitations, and aesthetic innovations, they have produced a body of work that is both deeply local and universally relevant.</w:t>
      </w:r>
    </w:p>
    <w:p>
      <w:pPr>
        <w:pStyle w:val="BodyText"/>
      </w:pPr>
      <w:r>
        <w:t xml:space="preserve">The future of Moroccan cinema depends on the continued support for these artistic voices. As digital technologies lower the barriers to entry, we can expect an even more diverse range of directors from across Morocco Casablanca to emerge, bringing fresh perspectives to the screen. It is imperative that academic institutions and cultural policymakers in Morocco continue to study and support this vibrant field, recognizing that the</w:t>
      </w:r>
      <w:r>
        <w:t xml:space="preserve"> </w:t>
      </w:r>
      <w:r>
        <w:rPr>
          <w:bCs/>
          <w:b/>
        </w:rPr>
        <w:t xml:space="preserve">Film Director</w:t>
      </w:r>
      <w:r>
        <w:t xml:space="preserve"> </w:t>
      </w:r>
      <w:r>
        <w:t xml:space="preserve">remains one of the most powerful agents of social change and cultural preservation in contemporary Moroccan society.</w:t>
      </w:r>
    </w:p>
    <w:bookmarkEnd w:id="26"/>
    <w:bookmarkStart w:id="27" w:name="references"/>
    <w:p>
      <w:pPr>
        <w:pStyle w:val="Heading3"/>
      </w:pPr>
      <w:r>
        <w:t xml:space="preserve">References</w:t>
      </w:r>
    </w:p>
    <w:p>
      <w:pPr>
        <w:pStyle w:val="FirstParagraph"/>
      </w:pPr>
      <w:r>
        <w:rPr>
          <w:iCs/>
          <w:i/>
        </w:rPr>
        <w:t xml:space="preserve">(Note: In a full academic submission, specific citations from film journals, historical records of Moroccan cinema, and interviews with directors would be listed here following APA or MLA format.)</w:t>
      </w:r>
    </w:p>
    <w:p>
      <w:pPr>
        <w:numPr>
          <w:ilvl w:val="0"/>
          <w:numId w:val="1001"/>
        </w:numPr>
        <w:pStyle w:val="Compact"/>
      </w:pPr>
      <w:r>
        <w:t xml:space="preserve">Choucair-Vieito, P. (2013). *Women's Cinematic Voices in the Arab World*. Palgrave Macmillan.</w:t>
      </w:r>
    </w:p>
    <w:p>
      <w:pPr>
        <w:numPr>
          <w:ilvl w:val="0"/>
          <w:numId w:val="1001"/>
        </w:numPr>
        <w:pStyle w:val="Compact"/>
      </w:pPr>
      <w:r>
        <w:t xml:space="preserve">Gherzoui, B. (2018). "Urban Spaces and Social Memory in Casablanca Cinema." *Journal of North African Studies*, 23(4), 567-589.</w:t>
      </w:r>
    </w:p>
    <w:p>
      <w:pPr>
        <w:numPr>
          <w:ilvl w:val="0"/>
          <w:numId w:val="1001"/>
        </w:numPr>
        <w:pStyle w:val="Compact"/>
      </w:pPr>
      <w:r>
        <w:t xml:space="preserve">Rogers, T. D., &amp; Samsam-Astaneh, R. (Eds.). (2010). *The Cinema of Morocco*. I.B. Tauris.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Analyzing the Role of the Film Director in Contemporary Moroccan Cinema</dc:title>
  <dc:creator/>
  <dc:language>en</dc:language>
  <cp:keywords/>
  <dcterms:created xsi:type="dcterms:W3CDTF">2026-07-29T18:19:49Z</dcterms:created>
  <dcterms:modified xsi:type="dcterms:W3CDTF">2026-07-29T18:19:49Z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