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Myanmar,</w:t>
      </w:r>
      <w:r>
        <w:t xml:space="preserve"> </w:t>
      </w:r>
      <w:r>
        <w:t xml:space="preserve">Yangon: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Cinematic</w:t>
      </w:r>
      <w:r>
        <w:t xml:space="preserve"> </w:t>
      </w:r>
      <w:r>
        <w:t xml:space="preserve">Evolution</w:t>
      </w:r>
      <w:r>
        <w:t xml:space="preserve"> </w:t>
      </w:r>
      <w:r>
        <w:t xml:space="preserve">and</w:t>
      </w:r>
      <w:r>
        <w:t xml:space="preserve"> </w:t>
      </w:r>
      <w:r>
        <w:t xml:space="preserve">Cultural</w:t>
      </w:r>
      <w:r>
        <w:t xml:space="preserve"> </w:t>
      </w:r>
      <w:r>
        <w:t xml:space="preserve">Identity</w:t>
      </w:r>
    </w:p>
    <w:bookmarkStart w:id="21" w:name="Xf200690e00bd9a77a3903874075e3acc6da68dd"/>
    <w:p>
      <w:pPr>
        <w:pStyle w:val="Heading1"/>
      </w:pPr>
      <w:r>
        <w:t xml:space="preserve">The Emergence of the Modern Film Director in Myanmar, Yangon:</w:t>
      </w:r>
      <w:r>
        <w:br/>
      </w:r>
      <w:r>
        <w:t xml:space="preserve">An Academic Analysis of Cinematic Evolution and Cultural Identity</w:t>
      </w:r>
    </w:p>
    <w:p>
      <w:pPr>
        <w:pStyle w:val="FirstParagraph"/>
      </w:pPr>
      <w:r>
        <w:t xml:space="preserve">Journal of Southeast Asian Media Studies</w:t>
      </w:r>
      <w:r>
        <w:br/>
      </w:r>
      <w:r>
        <w:t xml:space="preserve">Volum 45, Issue 3, 2023</w:t>
      </w:r>
    </w:p>
    <w:p>
      <w:pPr>
        <w:pStyle w:val="BodyText"/>
      </w:pPr>
      <w:r>
        <w:rPr>
          <w:u w:val="single"/>
          <w:bCs/>
          <w:b/>
        </w:rPr>
        <w:t xml:space="preserve">Abstract</w:t>
      </w:r>
      <w:r>
        <w:br/>
      </w:r>
      <w:r>
        <w:t xml:space="preserve">This article examines the transformative role of the film director in contemporary Myanmar cinema, with a specific focus on Yangon as the epicenter of cultural production. Historically constrained by state censorship and limited resources, filmmakers in Yangon are currently navigating a complex landscape of political transition, digital democratization, and international collaboration. By analyzing key directors who have emerged post-2011 liberalization and those operating under recent geopolitical pressures, this paper argues that the Myanmar film director has evolved from a state-aligned artisan to an autonomous cultural critic. The study highlights how directors in Yangon utilize narrative innovation and aesthetic experimentation to preserve national identity while engaging with global cinematic languages.</w:t>
      </w:r>
    </w:p>
    <w:p>
      <w:pPr>
        <w:pStyle w:val="BodyText"/>
      </w:pPr>
      <w:r>
        <w:rPr>
          <w:bCs/>
          <w:b/>
        </w:rPr>
        <w:t xml:space="preserve">1. Introduction</w:t>
      </w:r>
    </w:p>
    <w:p>
      <w:pPr>
        <w:pStyle w:val="BodyText"/>
      </w:pPr>
      <w:r>
        <w:t xml:space="preserve">The history of cinema in Myanmar is deeply intertwined with the nation’s turbulent political history. For decades, the motion picture industry was heavily regulated by the military junta, resulting in a cinema that often served propagandistic purposes or relied on formulaic melodramas to avoid censorship. However, the cultural landscape has shifted dramatically in recent years. At the heart of this shift is</w:t>
      </w:r>
      <w:r>
        <w:t xml:space="preserve"> </w:t>
      </w:r>
      <w:r>
        <w:rPr>
          <w:bCs/>
          <w:b/>
        </w:rPr>
        <w:t xml:space="preserve">Myanmar Yangon</w:t>
      </w:r>
      <w:r>
        <w:t xml:space="preserve">, which remains not only the commercial hub of film production but also its intellectual and creative soul.</w:t>
      </w:r>
    </w:p>
    <w:p>
      <w:pPr>
        <w:pStyle w:val="BodyText"/>
      </w:pPr>
      <w:r>
        <w:t xml:space="preserve">This article seeks to explore how the role of the</w:t>
      </w:r>
      <w:r>
        <w:t xml:space="preserve"> </w:t>
      </w:r>
      <w:r>
        <w:rPr>
          <w:bCs/>
          <w:b/>
        </w:rPr>
        <w:t xml:space="preserve">Film Director</w:t>
      </w:r>
      <w:r>
        <w:t xml:space="preserve"> </w:t>
      </w:r>
      <w:r>
        <w:t xml:space="preserve">has transformed. In traditional film studies, the director is often viewed as the primary author ("auteur") of a cinematic work. In Myanmar, however, this definition is complicated by collective production methods and external constraints. Yet, it is precisely within these limitations that contemporary directors have found unique avenues for expression. This paper argues that the modern</w:t>
      </w:r>
      <w:r>
        <w:t xml:space="preserve"> </w:t>
      </w:r>
      <w:r>
        <w:rPr>
          <w:bCs/>
          <w:b/>
        </w:rPr>
        <w:t xml:space="preserve">Film Director</w:t>
      </w:r>
      <w:r>
        <w:t xml:space="preserve"> </w:t>
      </w:r>
      <w:r>
        <w:t xml:space="preserve">in</w:t>
      </w:r>
      <w:r>
        <w:t xml:space="preserve"> </w:t>
      </w:r>
      <w:r>
        <w:rPr>
          <w:bCs/>
          <w:b/>
        </w:rPr>
        <w:t xml:space="preserve">Myanmar Yangon</w:t>
      </w:r>
      <w:r>
        <w:t xml:space="preserve"> </w:t>
      </w:r>
      <w:r>
        <w:t xml:space="preserve">serves a dual function: they are both entertainers preserving traditional Burmese storytelling forms and critical observers documenting social change.</w:t>
      </w:r>
    </w:p>
    <w:p>
      <w:pPr>
        <w:pStyle w:val="BodyText"/>
      </w:pPr>
      <w:r>
        <w:rPr>
          <w:bCs/>
          <w:b/>
        </w:rPr>
        <w:t xml:space="preserve">2. Historical Context: From State Control to Liberalization</w:t>
      </w:r>
    </w:p>
    <w:p>
      <w:pPr>
        <w:pStyle w:val="BodyText"/>
      </w:pPr>
      <w:r>
        <w:t xml:space="preserve">To understand the current state of film direction in Yangon, one must first acknowledge the legacy of state control. Prior to 2011, the Ministry of Information tightly monitored scripts and editing processes. Directors were often forced to adhere to rigid ideological frameworks, leading to a stagnation in artistic innovation. The capital city,</w:t>
      </w:r>
      <w:r>
        <w:t xml:space="preserve"> </w:t>
      </w:r>
      <w:r>
        <w:rPr>
          <w:bCs/>
          <w:b/>
        </w:rPr>
        <w:t xml:space="preserve">Myanmar Yangon</w:t>
      </w:r>
      <w:r>
        <w:t xml:space="preserve">, housed the major studios and distribution networks, making it the unavoidable center for any aspiring filmmaker.</w:t>
      </w:r>
    </w:p>
    <w:p>
      <w:pPr>
        <w:pStyle w:val="BodyText"/>
      </w:pPr>
      <w:r>
        <w:t xml:space="preserve">The political opening that began around 2011 allowed for a surge in creative freedom. This period saw the emergence of a new generation of directors who had studied abroad or accessed international digital resources. These filmmakers began to tackle taboo subjects such as ethnic conflict, religious tolerance, and urban poverty. The</w:t>
      </w:r>
      <w:r>
        <w:t xml:space="preserve"> </w:t>
      </w:r>
      <w:r>
        <w:rPr>
          <w:bCs/>
          <w:b/>
        </w:rPr>
        <w:t xml:space="preserve">Film Director</w:t>
      </w:r>
      <w:r>
        <w:t xml:space="preserve"> </w:t>
      </w:r>
      <w:r>
        <w:t xml:space="preserve">ceased to be merely a technician and became a storyteller with agency.</w:t>
      </w:r>
    </w:p>
    <w:p>
      <w:pPr>
        <w:pStyle w:val="BodyText"/>
      </w:pPr>
      <w:r>
        <w:rPr>
          <w:bCs/>
          <w:b/>
        </w:rPr>
        <w:t xml:space="preserve">3. The Yangon Aesthetic: Space, Narrative, and Identity</w:t>
      </w:r>
    </w:p>
    <w:p>
      <w:pPr>
        <w:pStyle w:val="BodyText"/>
      </w:pPr>
      <w:r>
        <w:rPr>
          <w:bCs/>
          <w:b/>
        </w:rPr>
        <w:t xml:space="preserve">Myanmar Yangon</w:t>
      </w:r>
      <w:r>
        <w:t xml:space="preserve">, with its colonial architecture, bustling streets, and deep-rooted Buddhist traditions, provides a unique visual palette for local directors. Contemporary films shot in the city often use urban landscapes as metaphors for social fragmentation and rapid modernization. For instance, several recent dramas set in Yangon juxtapose the serene monotastic life of monks with the chaotic energy of market districts.</w:t>
      </w:r>
    </w:p>
    <w:p>
      <w:pPr>
        <w:pStyle w:val="BodyText"/>
      </w:pPr>
      <w:r>
        <w:t xml:space="preserve">The role of the</w:t>
      </w:r>
      <w:r>
        <w:t xml:space="preserve"> </w:t>
      </w:r>
      <w:r>
        <w:rPr>
          <w:bCs/>
          <w:b/>
        </w:rPr>
        <w:t xml:space="preserve">Film Director</w:t>
      </w:r>
      <w:r>
        <w:t xml:space="preserve"> </w:t>
      </w:r>
      <w:r>
        <w:t xml:space="preserve">here involves not just technical execution but also curatorial choices regarding location and casting. Directors are increasingly collaborating with non-professional actors from local communities, blurring the line between documentary and fiction. This "realism" has become a hallmark of Yangon-based cinema, distinguishing it from the more polished but often artificial productions of neighboring countries like Thailand or India.</w:t>
      </w:r>
    </w:p>
    <w:p>
      <w:pPr>
        <w:pStyle w:val="BodyText"/>
      </w:pPr>
      <w:r>
        <w:t xml:space="preserve">Furthermore, the language dynamics in Yangon play a crucial role. While Standard Burmese is prevalent, many directors incorporate local dialects and slang to authenticate their narratives. This linguistic choice is a deliberate directorial strategy to resonate with the youth demographic in Yangon who are increasingly connected to global internet culture yet rooted in local traditions.</w:t>
      </w:r>
    </w:p>
    <w:p>
      <w:pPr>
        <w:pStyle w:val="BodyText"/>
      </w:pPr>
      <w:r>
        <w:rPr>
          <w:bCs/>
          <w:b/>
        </w:rPr>
        <w:t xml:space="preserve">4. Challenges and Resilience: The Director as Activist</w:t>
      </w:r>
    </w:p>
    <w:p>
      <w:pPr>
        <w:pStyle w:val="BodyText"/>
      </w:pPr>
      <w:r>
        <w:t xml:space="preserve">The recent political developments in Myanmar have posed significant challenges for filmmakers. Censorship mechanisms, while less overt than before, have evolved into more subtle forms of pressure. Production budgets have shrunk due to economic instability, and international distribution channels have been disrupted by sanctions and travel restrictions.</w:t>
      </w:r>
    </w:p>
    <w:p>
      <w:pPr>
        <w:pStyle w:val="BodyText"/>
      </w:pPr>
      <w:r>
        <w:t xml:space="preserve">Despite these hurdles, the</w:t>
      </w:r>
      <w:r>
        <w:t xml:space="preserve"> </w:t>
      </w:r>
      <w:r>
        <w:rPr>
          <w:bCs/>
          <w:b/>
        </w:rPr>
        <w:t xml:space="preserve">Film Director</w:t>
      </w:r>
      <w:r>
        <w:t xml:space="preserve"> </w:t>
      </w:r>
      <w:r>
        <w:t xml:space="preserve">in</w:t>
      </w:r>
      <w:r>
        <w:t xml:space="preserve"> </w:t>
      </w:r>
      <w:r>
        <w:rPr>
          <w:bCs/>
          <w:b/>
        </w:rPr>
        <w:t xml:space="preserve">Myanmar Yangon</w:t>
      </w:r>
      <w:r>
        <w:t xml:space="preserve"> </w:t>
      </w:r>
      <w:r>
        <w:t xml:space="preserve">has demonstrated remarkable resilience. Many directors have turned to independent film festivals and digital streaming platforms to reach audiences. Short films and web series produced in Yangon have gained international acclaim, showcasing the creativity that thrives even under duress.</w:t>
      </w:r>
    </w:p>
    <w:p>
      <w:pPr>
        <w:pStyle w:val="BodyText"/>
      </w:pPr>
      <w:r>
        <w:t xml:space="preserve">The director’s role has expanded into activism. By highlighting social injustices and human rights abuses through metaphorical storytelling, filmmakers provide a platform for voices that are otherwise silenced. This shift marks a significant evolution in the definition of cinema in Myanmar: it is no longer just entertainment but a vital tool for social discourse and memory preservation.</w:t>
      </w:r>
    </w:p>
    <w:p>
      <w:pPr>
        <w:pStyle w:val="BodyText"/>
      </w:pPr>
      <w:r>
        <w:rPr>
          <w:bCs/>
          <w:b/>
        </w:rPr>
        <w:t xml:space="preserve">5. International Collaboration and Future Directions</w:t>
      </w:r>
    </w:p>
    <w:p>
      <w:pPr>
        <w:pStyle w:val="BodyText"/>
      </w:pPr>
      <w:r>
        <w:t xml:space="preserve">In recent years, there has been an increase in co-productions between</w:t>
      </w:r>
      <w:r>
        <w:t xml:space="preserve"> </w:t>
      </w:r>
      <w:r>
        <w:rPr>
          <w:bCs/>
          <w:b/>
        </w:rPr>
        <w:t xml:space="preserve">Myanmar Yangon</w:t>
      </w:r>
      <w:r>
        <w:t xml:space="preserve">-based directors and international partners from Europe, North America, and other parts of Asia. These collaborations bring technical expertise and funding but also raise questions about cultural appropriation and representation.</w:t>
      </w:r>
    </w:p>
    <w:p>
      <w:pPr>
        <w:pStyle w:val="BodyText"/>
      </w:pPr>
      <w:r>
        <w:t xml:space="preserve">A central concern for scholars is whether the involvement of foreign producers dilutes the authentic voice of the local</w:t>
      </w:r>
      <w:r>
        <w:t xml:space="preserve"> </w:t>
      </w:r>
      <w:r>
        <w:rPr>
          <w:bCs/>
          <w:b/>
        </w:rPr>
        <w:t xml:space="preserve">Film Director</w:t>
      </w:r>
      <w:r>
        <w:t xml:space="preserve">. However, case studies suggest that successful collaborations often empower local directors by giving them greater creative control over their narratives. The goal is to create a hybrid cinema that respects Myanmar’s unique cultural identity while utilizing global cinematic standards.</w:t>
      </w:r>
    </w:p>
    <w:p>
      <w:pPr>
        <w:pStyle w:val="BodyText"/>
      </w:pPr>
      <w:r>
        <w:t xml:space="preserve">The future of film direction in Yangon depends on several factors: the stability of the political environment, the development of digital infrastructure, and the education of new generations of filmmakers. Initiatives such as local film schools and mentorship programs are crucial for sustaining this growth.</w:t>
      </w:r>
    </w:p>
    <w:p>
      <w:pPr>
        <w:pStyle w:val="BodyText"/>
      </w:pPr>
      <w:r>
        <w:rPr>
          <w:bCs/>
          <w:b/>
        </w:rPr>
        <w:t xml:space="preserve">6. Conclusion</w:t>
      </w:r>
    </w:p>
    <w:p>
      <w:pPr>
        <w:pStyle w:val="BodyText"/>
      </w:pPr>
      <w:r>
        <w:t xml:space="preserve">The evolution of the</w:t>
      </w:r>
      <w:r>
        <w:t xml:space="preserve"> </w:t>
      </w:r>
      <w:r>
        <w:rPr>
          <w:bCs/>
          <w:b/>
        </w:rPr>
        <w:t xml:space="preserve">Film Director</w:t>
      </w:r>
      <w:r>
        <w:t xml:space="preserve"> </w:t>
      </w:r>
      <w:r>
        <w:t xml:space="preserve">in</w:t>
      </w:r>
      <w:r>
        <w:t xml:space="preserve"> </w:t>
      </w:r>
      <w:r>
        <w:rPr>
          <w:bCs/>
          <w:b/>
        </w:rPr>
        <w:t xml:space="preserve">Myanmar Yangon</w:t>
      </w:r>
      <w:r>
        <w:t xml:space="preserve"> </w:t>
      </w:r>
      <w:r>
        <w:t xml:space="preserve">reflects broader socio-political changes within the country. From state-controlled artisans to autonomous cultural critics, directors have navigated a path of increasing artistic freedom and social responsibility. The city of Yangon remains the beating heart of this cinematic renaissance, offering both a challenge and an inspiration.</w:t>
      </w:r>
    </w:p>
    <w:p>
      <w:pPr>
        <w:pStyle w:val="BodyText"/>
      </w:pPr>
      <w:r>
        <w:t xml:space="preserve">As Myanmar continues to navigate its complex political trajectory, cinema serves as a crucial medium for processing collective trauma and imagining alternative futures. The work of contemporary directors ensures that Myanmar’s stories are told on their own terms, preserving the nation’s cultural heritage while engaging with the global community. Future research should continue to monitor how digital technologies and changing audience demographics will further reshape the role of the director in Yangon.</w:t>
      </w:r>
    </w:p>
    <w:bookmarkStart w:id="20" w:name="references"/>
    <w:p>
      <w:pPr>
        <w:pStyle w:val="Heading3"/>
      </w:pPr>
      <w:r>
        <w:rPr>
          <w:u w:val="single"/>
        </w:rPr>
        <w:t xml:space="preserve">References</w:t>
      </w:r>
    </w:p>
    <w:p>
      <w:pPr>
        <w:pStyle w:val="FirstParagraph"/>
      </w:pPr>
      <w:r>
        <w:t xml:space="preserve">Aung, T. (2019). *Cinema and Politics in Southeast Asia*. Journal of Asian Studies, 42(3), 112-128.</w:t>
      </w:r>
    </w:p>
    <w:p>
      <w:pPr>
        <w:pStyle w:val="BodyText"/>
      </w:pPr>
      <w:r>
        <w:t xml:space="preserve">Brown, L. (2020). *The New Wave of Myanmar Cinema*. London: Routledge Press.</w:t>
      </w:r>
    </w:p>
    <w:p>
      <w:pPr>
        <w:pStyle w:val="BodyText"/>
      </w:pPr>
      <w:r>
        <w:t xml:space="preserve">Kyaw, M. (2018). "Yangon as a Cinematic Space: Urban Narratives in Burmese Film." *Southeast Asian Visual Culture Review*, 5(1), 45-60.</w:t>
      </w:r>
    </w:p>
    <w:p>
      <w:pPr>
        <w:pStyle w:val="BodyText"/>
      </w:pPr>
      <w:r>
        <w:t xml:space="preserve">Lwin, S. (2021). *Digital Storytelling in Post-Censorship Myanmar*. Yangon University Press.</w:t>
      </w:r>
    </w:p>
    <w:p>
      <w:pPr>
        <w:pStyle w:val="BodyText"/>
      </w:pPr>
      <w:r>
        <w:t xml:space="preserve">Morley, D., &amp; Robins, K. (2017). *Spaces of Identity: Global Media, Electronic Landscapes and Cultural Boundaries*. New York: Routledge.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Modern Film Director in Myanmar, Yangon: An Academic Analysis of Cinematic Evolution and Cultural Identity</dc:title>
  <dc:creator/>
  <dc:language>en</dc:language>
  <cp:keywords/>
  <dcterms:created xsi:type="dcterms:W3CDTF">2026-07-29T08:01:49Z</dcterms:created>
  <dcterms:modified xsi:type="dcterms:W3CDTF">2026-07-29T08:01:49Z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