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Al-Ula</w:t>
      </w:r>
      <w:r>
        <w:t xml:space="preserve"> </w:t>
      </w:r>
      <w:r>
        <w:t xml:space="preserve">Paradigm</w:t>
      </w:r>
      <w:r>
        <w:t xml:space="preserve"> </w:t>
      </w:r>
      <w:r>
        <w:t xml:space="preserve">and</w:t>
      </w:r>
      <w:r>
        <w:t xml:space="preserve"> </w:t>
      </w:r>
      <w:r>
        <w:t xml:space="preserve">Beyond:</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Qatar</w:t>
      </w:r>
      <w:r>
        <w:t xml:space="preserve"> </w:t>
      </w:r>
      <w:r>
        <w:t xml:space="preserve">Doha</w:t>
      </w:r>
      <w:r>
        <w:t xml:space="preserve"> </w:t>
      </w:r>
      <w:r>
        <w:t xml:space="preserve">Ecosystem</w:t>
      </w:r>
    </w:p>
    <w:bookmarkStart w:id="28" w:name="X14d9fb07f5e9992cd6981ed9ecf37926ef8c952"/>
    <w:p>
      <w:pPr>
        <w:pStyle w:val="Heading1"/>
      </w:pPr>
      <w:r>
        <w:t xml:space="preserve">The Al-Ula Paradigm and Beyond: The Evolving Role of the Film Director in the Qatar Doha Ecosystem</w:t>
      </w:r>
    </w:p>
    <w:p>
      <w:pPr>
        <w:pStyle w:val="FirstParagraph"/>
      </w:pPr>
      <w:r>
        <w:rPr>
          <w:bCs/>
          <w:b/>
        </w:rPr>
        <w:t xml:space="preserve">JOURNAL OF GLOBAL CINEMA STUDIES</w:t>
      </w:r>
      <w:r>
        <w:br/>
      </w:r>
      <w:r>
        <w:t xml:space="preserve">Vol. 12, Issue 4, Winter 2023</w:t>
      </w:r>
      <w:r>
        <w:br/>
      </w:r>
      <w:r>
        <w:t xml:space="preserve">Article ID: QDC-2023-098</w:t>
      </w:r>
      <w:r>
        <w:br/>
      </w:r>
    </w:p>
    <w:p>
      <w:pPr>
        <w:pStyle w:val="BodyText"/>
      </w:pPr>
      <w:r>
        <w:rPr>
          <w:bCs/>
          <w:b/>
        </w:rPr>
        <w:t xml:space="preserve">Abstract:</w:t>
      </w:r>
      <w:r>
        <w:t xml:space="preserve"> </w:t>
      </w:r>
      <w:r>
        <w:t xml:space="preserve">As the Middle East emerges as a central hub for global cultural production, Qatar Doha has positioned itself not merely as a financial center but as a burgeoning nexus for artistic expression. This article examines the transformative role of the</w:t>
      </w:r>
      <w:r>
        <w:t xml:space="preserve"> </w:t>
      </w:r>
      <w:r>
        <w:rPr>
          <w:bCs/>
          <w:b/>
        </w:rPr>
        <w:t xml:space="preserve">Film Director</w:t>
      </w:r>
      <w:r>
        <w:t xml:space="preserve"> </w:t>
      </w:r>
      <w:r>
        <w:t xml:space="preserve">within this specific geographic and economic context. By analyzing recent productions in Qatar Doha and comparing them with regional counterparts like Saudi Arabia’s Al-Ula initiative, we argue that the modern director in this region functions as a cultural diplomat, blending traditional cinematic aesthetics with contemporary digital innovation. The study highlights how state-supported infrastructure in Qatar Doha is reshaping the directorial workflow, fostering cross-cultural narratives that resonate on both local and international stages.</w:t>
      </w:r>
    </w:p>
    <w:bookmarkStart w:id="20" w:name="introduction"/>
    <w:p>
      <w:pPr>
        <w:pStyle w:val="Heading2"/>
      </w:pPr>
      <w:r>
        <w:t xml:space="preserve">1. Introduction</w:t>
      </w:r>
    </w:p>
    <w:p>
      <w:pPr>
        <w:pStyle w:val="FirstParagraph"/>
      </w:pPr>
      <w:r>
        <w:t xml:space="preserve">The landscape of contemporary cinema is undergoing a significant geographical shift. For decades, the primary centers of cinematic authority were located in Hollywood, Europe, and East Asia. However, the last decade has witnessed a deliberate restructuring of this hierarchy, driven largely by Gulf Cooperation Council (GCC) nations investing heavily in creative industries. At the heart of this transformation lies Qatar Doha, a city that has rapidly evolved from a regional political hub into an international stage for arts and culture. Within this dynamic environment, the</w:t>
      </w:r>
      <w:r>
        <w:t xml:space="preserve"> </w:t>
      </w:r>
      <w:r>
        <w:rPr>
          <w:bCs/>
          <w:b/>
        </w:rPr>
        <w:t xml:space="preserve">Film Director</w:t>
      </w:r>
      <w:r>
        <w:t xml:space="preserve"> </w:t>
      </w:r>
      <w:r>
        <w:t xml:space="preserve">is no longer solely an artist but a critical agent of soft power and cultural diplomacy.</w:t>
      </w:r>
    </w:p>
    <w:p>
      <w:pPr>
        <w:pStyle w:val="BodyText"/>
      </w:pPr>
      <w:r>
        <w:t xml:space="preserve">This article explores the multifaceted role of the</w:t>
      </w:r>
      <w:r>
        <w:t xml:space="preserve"> </w:t>
      </w:r>
      <w:r>
        <w:rPr>
          <w:bCs/>
          <w:b/>
        </w:rPr>
        <w:t xml:space="preserve">Film Director</w:t>
      </w:r>
      <w:r>
        <w:t xml:space="preserve"> </w:t>
      </w:r>
      <w:r>
        <w:t xml:space="preserve">operating within Qatar Doha. It posits that the unique socio-political and architectural backdrop of Qatar Doha offers distinct challenges and opportunities for directors. Unlike Western contexts where urban decay or stark modernity often serve as backdrops, Qatari cinema frequently negotiates a space between deep-rooted heritage and futuristic ambition. Understanding this negotiation is essential to comprehending the current state of</w:t>
      </w:r>
      <w:r>
        <w:t xml:space="preserve"> </w:t>
      </w:r>
      <w:r>
        <w:rPr>
          <w:bCs/>
          <w:b/>
        </w:rPr>
        <w:t xml:space="preserve">Academic Journal Article</w:t>
      </w:r>
      <w:r>
        <w:t xml:space="preserve"> </w:t>
      </w:r>
      <w:r>
        <w:t xml:space="preserve">discourse on Middle Eastern cinema.</w:t>
      </w:r>
    </w:p>
    <w:bookmarkEnd w:id="20"/>
    <w:bookmarkStart w:id="21" w:name="Xf25c869238c66202f06c1a539d18aa2a970c84c"/>
    <w:p>
      <w:pPr>
        <w:pStyle w:val="Heading2"/>
      </w:pPr>
      <w:r>
        <w:t xml:space="preserve">2. The Infrastructure of Creativity in Qatar Doha</w:t>
      </w:r>
    </w:p>
    <w:p>
      <w:pPr>
        <w:pStyle w:val="FirstParagraph"/>
      </w:pPr>
      <w:r>
        <w:t xml:space="preserve">To understand the work of the</w:t>
      </w:r>
      <w:r>
        <w:t xml:space="preserve"> </w:t>
      </w:r>
      <w:r>
        <w:rPr>
          <w:bCs/>
          <w:b/>
        </w:rPr>
        <w:t xml:space="preserve">Film Director</w:t>
      </w:r>
      <w:r>
        <w:t xml:space="preserve">, one must first understand the environment in which they operate. Qatar Doho has invested billions into cultural infrastructure, most notably through institutions like Museum of Islamic Art and Katara Cultural Village. These spaces are not merely exhibition halls; they are production hubs that attract international talent.</w:t>
      </w:r>
    </w:p>
    <w:p>
      <w:pPr>
        <w:pStyle w:val="BodyText"/>
      </w:pPr>
      <w:r>
        <w:t xml:space="preserve">For a</w:t>
      </w:r>
      <w:r>
        <w:t xml:space="preserve"> </w:t>
      </w:r>
      <w:r>
        <w:rPr>
          <w:bCs/>
          <w:b/>
        </w:rPr>
        <w:t xml:space="preserve">Film Director</w:t>
      </w:r>
      <w:r>
        <w:t xml:space="preserve">, this infrastructure provides unparalleled access to high-end technical resources. However, it also imposes a certain aesthetic expectation. The visual grandeur of Qatar Doha’s skyline demands a directorial approach that balances scale with intimacy. Recent academic analyses suggest that directors working in this region are increasingly adopting a "vertical gaze," looking up at the skyscrapers while simultaneously digging into the historical narratives buried beneath them. This dual focus is characteristic of contemporary filmmaking in Qatar Doha.</w:t>
      </w:r>
    </w:p>
    <w:bookmarkEnd w:id="21"/>
    <w:bookmarkStart w:id="22" w:name="the-director-as-cultural-negotiator"/>
    <w:p>
      <w:pPr>
        <w:pStyle w:val="Heading2"/>
      </w:pPr>
      <w:r>
        <w:t xml:space="preserve">3. The Director as Cultural Negotiator</w:t>
      </w:r>
    </w:p>
    <w:p>
      <w:pPr>
        <w:pStyle w:val="FirstParagraph"/>
      </w:pPr>
      <w:r>
        <w:t xml:space="preserve">In many Western film industries, the</w:t>
      </w:r>
      <w:r>
        <w:t xml:space="preserve"> </w:t>
      </w:r>
      <w:r>
        <w:rPr>
          <w:bCs/>
          <w:b/>
        </w:rPr>
        <w:t xml:space="preserve">Film Director</w:t>
      </w:r>
      <w:r>
        <w:t xml:space="preserve"> </w:t>
      </w:r>
      <w:r>
        <w:t xml:space="preserve">is viewed primarily through the lens of auteur theory—a singular creative vision dictating every aspect of production. In Qatar Doha, however, the role expands to include cultural negotiation. The director must navigate complex social codes, ensuring that stories resonate with local audiences while remaining accessible to international viewers.</w:t>
      </w:r>
    </w:p>
    <w:p>
      <w:pPr>
        <w:pStyle w:val="BodyText"/>
      </w:pPr>
      <w:r>
        <w:t xml:space="preserve">This is particularly evident in narrative structures. Films produced or shot in Qatar Doha often eschew linear Western storytelling for more cyclical or fragmented narratives, reflecting oral traditions prevalent in Arab culture. The</w:t>
      </w:r>
      <w:r>
        <w:t xml:space="preserve"> </w:t>
      </w:r>
      <w:r>
        <w:rPr>
          <w:bCs/>
          <w:b/>
        </w:rPr>
        <w:t xml:space="preserve">Film Director</w:t>
      </w:r>
      <w:r>
        <w:t xml:space="preserve"> </w:t>
      </w:r>
      <w:r>
        <w:t xml:space="preserve">must therefore be deeply versed in local semiotics, utilizing language, gesture, and setting to convey meaning that transcends dialogue. This requirement elevates the director from a mere technician of light and sound to a scholar of cultural anthropology.</w:t>
      </w:r>
    </w:p>
    <w:bookmarkEnd w:id="22"/>
    <w:bookmarkStart w:id="23" w:name="X01a860657166de88d82f0d34803d83b78cee70b"/>
    <w:p>
      <w:pPr>
        <w:pStyle w:val="Heading2"/>
      </w:pPr>
      <w:r>
        <w:t xml:space="preserve">4. Comparative Analysis: Qatar Doha vs. The Al-Ula Model</w:t>
      </w:r>
    </w:p>
    <w:p>
      <w:pPr>
        <w:pStyle w:val="FirstParagraph"/>
      </w:pPr>
      <w:r>
        <w:t xml:space="preserve">A crucial aspect of current</w:t>
      </w:r>
      <w:r>
        <w:t xml:space="preserve"> </w:t>
      </w:r>
      <w:r>
        <w:rPr>
          <w:bCs/>
          <w:b/>
        </w:rPr>
        <w:t xml:space="preserve">Academic Journal Article</w:t>
      </w:r>
      <w:r>
        <w:t xml:space="preserve"> </w:t>
      </w:r>
      <w:r>
        <w:t xml:space="preserve">discussions in film studies is the comparison between different Gulf creative hubs. While Saudi Arabia’s project at Al-Ula focuses heavily on leveraging ancient rock-cut tombs and desert landscapes to create a cinematic sanctuary, Qatar Doha offers an urban, cosmopolitan alternative.</w:t>
      </w:r>
    </w:p>
    <w:p>
      <w:pPr>
        <w:pStyle w:val="BodyText"/>
      </w:pPr>
      <w:r>
        <w:t xml:space="preserve">The</w:t>
      </w:r>
      <w:r>
        <w:t xml:space="preserve"> </w:t>
      </w:r>
      <w:r>
        <w:rPr>
          <w:bCs/>
          <w:b/>
        </w:rPr>
        <w:t xml:space="preserve">Film Director</w:t>
      </w:r>
      <w:r>
        <w:t xml:space="preserve"> </w:t>
      </w:r>
      <w:r>
        <w:t xml:space="preserve">working in Al-Ula deals with isolation, history, and nature. Conversely, the director in Qatar Doha grapples with density, modernity, and multiculturalism. In Al-Ula films often take place in silence or amidst vast emptiness; in Qatar Doha productions are frequently characterized by dialogue-heavy scenes set against bustling markets or sleek architectural interiors. This distinction highlights the versatility of regional filmmaking. The director’s toolkit must adapt to these differing environments, proving that the "Gulf Cinema" is not monolithic but rather a diverse collection of distinct cinematic identities.</w:t>
      </w:r>
    </w:p>
    <w:bookmarkEnd w:id="23"/>
    <w:bookmarkStart w:id="24" w:name="Xfb2946a2ee16ee24724957bf826c31a82255a02"/>
    <w:p>
      <w:pPr>
        <w:pStyle w:val="Heading2"/>
      </w:pPr>
      <w:r>
        <w:t xml:space="preserve">5. Technological Innovation and Digital Storytelling</w:t>
      </w:r>
    </w:p>
    <w:p>
      <w:pPr>
        <w:pStyle w:val="FirstParagraph"/>
      </w:pPr>
      <w:r>
        <w:t xml:space="preserve">Qatar Doha has also become a testbed for new technologies in film production. The integration of Virtual Reality (VR) and Augmented Reality (AR) into traditional filmmaking is more pronounced here than in many other regions, driven by the state’s broader "Smart City" initiatives.</w:t>
      </w:r>
    </w:p>
    <w:p>
      <w:pPr>
        <w:pStyle w:val="BodyText"/>
      </w:pPr>
      <w:r>
        <w:t xml:space="preserve">The modern</w:t>
      </w:r>
      <w:r>
        <w:t xml:space="preserve"> </w:t>
      </w:r>
      <w:r>
        <w:rPr>
          <w:bCs/>
          <w:b/>
        </w:rPr>
        <w:t xml:space="preserve">Film Director</w:t>
      </w:r>
      <w:r>
        <w:t xml:space="preserve"> </w:t>
      </w:r>
      <w:r>
        <w:t xml:space="preserve">in Qatar Doha is increasingly expected to be technologically literate. This does not mean replacing human creativity with algorithms, but rather using technology to enhance narrative immersion. For instance, directors are experimenting with 360-degree cameras to capture the immersive experience of the Doha Corniche or the interior of educational institutions like Education City. This technological adoption is a key theme in recent scholarly debates regarding how Gulf states are positioning themselves as innovators in global media.</w:t>
      </w:r>
    </w:p>
    <w:bookmarkEnd w:id="24"/>
    <w:bookmarkStart w:id="25" w:name="challenges-and-critical-reception"/>
    <w:p>
      <w:pPr>
        <w:pStyle w:val="Heading2"/>
      </w:pPr>
      <w:r>
        <w:t xml:space="preserve">6. Challenges and Critical Reception</w:t>
      </w:r>
    </w:p>
    <w:p>
      <w:pPr>
        <w:pStyle w:val="FirstParagraph"/>
      </w:pPr>
      <w:r>
        <w:t xml:space="preserve">Despite significant progress,</w:t>
      </w:r>
      <w:r>
        <w:t xml:space="preserve"> </w:t>
      </w:r>
      <w:r>
        <w:rPr>
          <w:bCs/>
          <w:b/>
        </w:rPr>
        <w:t xml:space="preserve">Film Directors</w:t>
      </w:r>
      <w:r>
        <w:t xml:space="preserve"> </w:t>
      </w:r>
      <w:r>
        <w:t xml:space="preserve">in Qatar Doho face unique challenges. Censorship norms, though evolving, remain a consideration for filmmakers exploring sensitive social themes. Furthermore, the reliance on expatriate talent means that local directors must compete for resources and visibility. However, recent years have seen a surge in locally born directors who are redefining what it means to be Qatari on screen.</w:t>
      </w:r>
    </w:p>
    <w:p>
      <w:pPr>
        <w:pStyle w:val="BodyText"/>
      </w:pPr>
      <w:r>
        <w:t xml:space="preserve">Academic scrutiny has focused on whether state funding stifles artistic freedom or enables it. Many scholars argue that in the context of Qatar Doha, funding acts as an enabler for high-production-value projects that would otherwise be impossible. The</w:t>
      </w:r>
      <w:r>
        <w:t xml:space="preserve"> </w:t>
      </w:r>
      <w:r>
        <w:rPr>
          <w:bCs/>
          <w:b/>
        </w:rPr>
        <w:t xml:space="preserve">Film Director</w:t>
      </w:r>
      <w:r>
        <w:t xml:space="preserve">, therefore, operates within a framework of opportunity rather than restriction, provided they align their creative vision with broader national cultural goals.</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Film Director</w:t>
      </w:r>
      <w:r>
        <w:t xml:space="preserve"> </w:t>
      </w:r>
      <w:r>
        <w:t xml:space="preserve">in Qatar Doha is evolving rapidly. They are no longer just storytellers but architects of cultural identity, navigating the intersection of tradition and modernity, local heritage and global appeal. As seen through the lens of various</w:t>
      </w:r>
      <w:r>
        <w:t xml:space="preserve"> </w:t>
      </w:r>
      <w:r>
        <w:rPr>
          <w:bCs/>
          <w:b/>
        </w:rPr>
        <w:t xml:space="preserve">Academic Journal Article</w:t>
      </w:r>
      <w:r>
        <w:t xml:space="preserve"> </w:t>
      </w:r>
      <w:r>
        <w:t xml:space="preserve">publications, Qatar Doha offers a unique case study in how state-led cultural investment can reshape cinematic practices.</w:t>
      </w:r>
    </w:p>
    <w:p>
      <w:pPr>
        <w:pStyle w:val="BodyText"/>
      </w:pPr>
      <w:r>
        <w:t xml:space="preserve">Future research should focus on longitudinal studies of directorial careers in the region and the impact of international co-productions facilitated by Qatar Doha’s diplomatic networks. As the city continues to host major events such as film festivals and art biennales, the influence of its directors will only grow, solidifying its place in the global cinematic canon.</w:t>
      </w:r>
    </w:p>
    <w:bookmarkEnd w:id="26"/>
    <w:bookmarkStart w:id="27" w:name="references-selected"/>
    <w:p>
      <w:pPr>
        <w:pStyle w:val="Heading2"/>
      </w:pPr>
      <w:r>
        <w:t xml:space="preserve">8. References (Selected)</w:t>
      </w:r>
    </w:p>
    <w:p>
      <w:pPr>
        <w:numPr>
          <w:ilvl w:val="0"/>
          <w:numId w:val="1001"/>
        </w:numPr>
        <w:pStyle w:val="Compact"/>
      </w:pPr>
      <w:r>
        <w:t xml:space="preserve">Ahmed, S. (2021).</w:t>
      </w:r>
      <w:r>
        <w:t xml:space="preserve"> </w:t>
      </w:r>
      <w:r>
        <w:rPr>
          <w:iCs/>
          <w:i/>
        </w:rPr>
        <w:t xml:space="preserve">Cinematic Spaces in the Gulf: Urbanism and Narrative</w:t>
      </w:r>
      <w:r>
        <w:t xml:space="preserve">. Doha University Press.</w:t>
      </w:r>
    </w:p>
    <w:p>
      <w:pPr>
        <w:numPr>
          <w:ilvl w:val="0"/>
          <w:numId w:val="1001"/>
        </w:numPr>
        <w:pStyle w:val="Compact"/>
      </w:pPr>
      <w:r>
        <w:t xml:space="preserve">Brown, L. &amp; Smith, J. (2023). "Soft Power and the Silver Screen: Qatar Doha’s Cultural Strategy."</w:t>
      </w:r>
      <w:r>
        <w:t xml:space="preserve"> </w:t>
      </w:r>
      <w:r>
        <w:rPr>
          <w:iCs/>
          <w:i/>
        </w:rPr>
        <w:t xml:space="preserve">Journal of Middle Eastern Media</w:t>
      </w:r>
      <w:r>
        <w:t xml:space="preserve">, 15(2), 45-67.</w:t>
      </w:r>
    </w:p>
    <w:p>
      <w:pPr>
        <w:numPr>
          <w:ilvl w:val="0"/>
          <w:numId w:val="1001"/>
        </w:numPr>
        <w:pStyle w:val="Compact"/>
      </w:pPr>
      <w:r>
        <w:t xml:space="preserve">Khalifa, M. (2020). "Beyond Al-Ula: The Urban Contrast of Qatari Cinema."</w:t>
      </w:r>
      <w:r>
        <w:t xml:space="preserve"> </w:t>
      </w:r>
      <w:r>
        <w:rPr>
          <w:iCs/>
          <w:i/>
        </w:rPr>
        <w:t xml:space="preserve">International Journal of Film Studies</w:t>
      </w:r>
      <w:r>
        <w:t xml:space="preserve">, 8(4), 112-130.</w:t>
      </w:r>
    </w:p>
    <w:p>
      <w:pPr>
        <w:numPr>
          <w:ilvl w:val="0"/>
          <w:numId w:val="1001"/>
        </w:numPr>
        <w:pStyle w:val="Compact"/>
      </w:pPr>
      <w:r>
        <w:t xml:space="preserve">Rashid, F. (2022). "The Director as Diplomat: Cultural Exchange in GCC Productions."</w:t>
      </w:r>
      <w:r>
        <w:t xml:space="preserve"> </w:t>
      </w:r>
      <w:r>
        <w:rPr>
          <w:iCs/>
          <w:i/>
        </w:rPr>
        <w:t xml:space="preserve">Gulf Studies Review</w:t>
      </w:r>
      <w:r>
        <w:t xml:space="preserve">, 9(1),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Al-Ula Paradigm and Beyond: The Evolving Role of the Film Director in the Qatar Doha Ecosystem</dc:title>
  <dc:creator/>
  <dc:language>en</dc:language>
  <cp:keywords/>
  <dcterms:created xsi:type="dcterms:W3CDTF">2026-07-29T10:36:57Z</dcterms:created>
  <dcterms:modified xsi:type="dcterms:W3CDTF">2026-07-29T10:36:57Z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