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Legacy: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6ce3b14574ad889e5647eedd31a243d1932f80a"/>
    <w:p>
      <w:pPr>
        <w:pStyle w:val="Heading1"/>
      </w:pPr>
      <w:r>
        <w:t xml:space="preserve">The Lens of Legacy: An Academic Analysis of the Film Director in the Context of South Africa Cape Town</w:t>
      </w:r>
    </w:p>
    <w:p>
      <w:pPr>
        <w:pStyle w:val="FirstParagraph"/>
      </w:pPr>
      <w:r>
        <w:rPr>
          <w:iCs/>
          <w:i/>
          <w:bCs/>
          <w:b/>
        </w:rPr>
        <w:t xml:space="preserve">[Author Name Redacted]</w:t>
      </w:r>
      <w:r>
        <w:br/>
      </w:r>
      <w:r>
        <w:t xml:space="preserve">Department of Media and Cultural Studies</w:t>
      </w:r>
      <w:r>
        <w:br/>
      </w:r>
      <w:r>
        <w:t xml:space="preserve">University of Cape Town</w:t>
      </w:r>
    </w:p>
    <w:p>
      <w:pPr>
        <w:pStyle w:val="BodyText"/>
      </w:pPr>
      <w:r>
        <w:rPr>
          <w:bCs/>
          <w:b/>
        </w:rPr>
        <w:t xml:space="preserve">Abstract:</w:t>
      </w:r>
      <w:r>
        <w:t xml:space="preserve"> </w:t>
      </w:r>
      <w:r>
        <w:t xml:space="preserve">This article examines the evolving role, aesthetic responsibilities, and socio-political influence of the Film Director within the unique cinematic ecosystem of South Africa Cape Town. By analyzing post-apartheid narratives, economic shifts driven by international co-productions, and indigenous storytelling methodologies this study argues that the modern director in Cape Town functions not merely as an artist but as a cultural archivist and geopolitical negotiator. The paper explores how directors navigate the tension between global market demands and local authenticity, utilizing Cape Town’s distinctive landscape as both a physical setting and a metaphorical character in contemporary South African cinema.</w:t>
      </w:r>
    </w:p>
    <w:p>
      <w:pPr>
        <w:pStyle w:val="BodyText"/>
      </w:pPr>
      <w:r>
        <w:rPr>
          <w:bCs/>
          <w:b/>
        </w:rPr>
        <w:t xml:space="preserve">Keywords:</w:t>
      </w:r>
      <w:r>
        <w:t xml:space="preserve"> </w:t>
      </w:r>
      <w:r>
        <w:t xml:space="preserve">Film Director, South Africa Cape Town, Cinematic Heritage, Post-Apartheid Cinema Visual Narratives Cultural Identity Production Studies.</w:t>
      </w:r>
    </w:p>
    <w:bookmarkStart w:id="20" w:name="i.-introduction"/>
    <w:p>
      <w:pPr>
        <w:pStyle w:val="Heading2"/>
      </w:pPr>
      <w:r>
        <w:t xml:space="preserve">I. Introduction</w:t>
      </w:r>
    </w:p>
    <w:p>
      <w:pPr>
        <w:pStyle w:val="FirstParagraph"/>
      </w:pPr>
      <w:r>
        <w:t xml:space="preserve">In the broader discourse of global cinema the position of the film director has traditionally been viewed through the lens of auteur theory where individual creative vision dictates thematic and stylistic coherence However when situated within specific geographic and historical contexts such as South Africa Cape Town this paradigm requires significant revision The city stands as a crucible for cinematic production in Africa merging colonial history Apartheid legacy global tourism allure and emerging democratic narratives Consequently the Film Director operating in this sphere must possess a multifaceted skill set that extends beyond technical proficiency to include deep socio-cultural literacy This article posits that the contemporary director in South Africa Cape Town is tasked with mediating between disparate audience expectations economic pressures and historical truths.</w:t>
      </w:r>
    </w:p>
    <w:bookmarkEnd w:id="20"/>
    <w:bookmarkStart w:id="21" w:name="X40464d9884375195f3a72c6b875187c633441fb"/>
    <w:p>
      <w:pPr>
        <w:pStyle w:val="Heading2"/>
      </w:pPr>
      <w:r>
        <w:t xml:space="preserve">II. Historical Context: From Apartheid Exile to Democratic Reclamation</w:t>
      </w:r>
    </w:p>
    <w:p>
      <w:pPr>
        <w:pStyle w:val="FirstParagraph"/>
      </w:pPr>
      <w:r>
        <w:t xml:space="preserve">To understand the current state of filmmaking in South Africa Cape Town one must first acknowledge the historical displacement of creative talent during the Apartheid era Many pioneering directors were forced into exile or operated under strict censorship which stifled artistic expression following 1994 the lifting of sanctions and internal restrictions allowed for a renaissance in local cinema However this period also marked a shift in production dynamics The establishment of Film Production Incentives by the government attracted significant foreign investment leading to an influx of international productions that utilized Cape Town’s infrastructure This dual pressure created a complex environment where locally rooted directors had to compete with high-budget international projects often filming on location within South Africa Cape Town.</w:t>
      </w:r>
    </w:p>
    <w:p>
      <w:pPr>
        <w:pStyle w:val="BodyText"/>
      </w:pPr>
      <w:r>
        <w:t xml:space="preserve">This economic reality forced many local Film Directors to adapt their strategies Some embraced international co-productions thereby accessing larger budgets but risking dilution of local narratives Others remained committed strictly to indigenous stories focusing on the nuances of township life urban transformation and racial reconciliation This bifurcation highlights the strategic agency required of directors who must decide whether to prioritize global visibility or local cultural preservation.</w:t>
      </w:r>
    </w:p>
    <w:bookmarkEnd w:id="21"/>
    <w:bookmarkStart w:id="22" w:name="iii.-the-director-as-cultural-mediator"/>
    <w:p>
      <w:pPr>
        <w:pStyle w:val="Heading2"/>
      </w:pPr>
      <w:r>
        <w:t xml:space="preserve">III. The Director as Cultural Mediator</w:t>
      </w:r>
    </w:p>
    <w:p>
      <w:pPr>
        <w:pStyle w:val="FirstParagraph"/>
      </w:pPr>
      <w:r>
        <w:t xml:space="preserve">A critical function of the film director in this region is that of a cultural mediator. Unlike directors in more homogenous societies those working in South Africa Cape Town operate within a society characterized by profound linguistic diversity racial complexity and historical trauma. A successful director must navigate these complexities with sensitivity and accuracy.</w:t>
      </w:r>
    </w:p>
    <w:p>
      <w:pPr>
        <w:pStyle w:val="BlockText"/>
      </w:pPr>
      <w:r>
        <w:t xml:space="preserve">"The camera does not lie but it certainly selects what to reveal and what to conceal. In Cape Town the choice of framing is inherently political."</w:t>
      </w:r>
    </w:p>
    <w:p>
      <w:pPr>
        <w:pStyle w:val="FirstParagraph"/>
      </w:pPr>
      <w:r>
        <w:t xml:space="preserve">This observation underscores the ethical burden placed on directors. For instance when depicting communities such as Khayelitsha or Bo-Kaap directors must avoid exoticizing poverty or romanticizing heritage instead they are called upon to present authentic human experiences that challenge stereotypes. The director’s role thus expands into that of an advocate ensuring that marginalized voices are not only heard but represented with dignity and complexity.</w:t>
      </w:r>
    </w:p>
    <w:bookmarkEnd w:id="22"/>
    <w:bookmarkStart w:id="23" w:name="X0cc7104f80651d3f92ee8431cf091e6c8cee80c"/>
    <w:p>
      <w:pPr>
        <w:pStyle w:val="Heading2"/>
      </w:pPr>
      <w:r>
        <w:t xml:space="preserve">IV. Aesthetics of Place: Cape Town as Character</w:t>
      </w:r>
    </w:p>
    <w:p>
      <w:pPr>
        <w:pStyle w:val="FirstParagraph"/>
      </w:pPr>
      <w:r>
        <w:t xml:space="preserve">The physical landscape of South Africa Cape Town plays a pivotal role in shaping the visual language employed by directors. The juxtaposition of Table Mountain against sprawling informal settlements or the stark contrast between historic Colonial architecture and modern glass skyscrapers provides a rich visual tapestry for cinematic exploration.</w:t>
      </w:r>
    </w:p>
    <w:p>
      <w:pPr>
        <w:pStyle w:val="BodyText"/>
      </w:pPr>
      <w:r>
        <w:t xml:space="preserve">Directors frequently utilize this geography to reinforce thematic elements. In many contemporary films the city itself becomes a character reflecting themes of division resilience and beauty. The interplay of light shadow and urban decay allows directors to construct visual metaphors for social inequality Without explicit dialogue the environment communicates volumes about power dynamics spatial segregation and communal solidarity This aesthetic reliance on place necessitates that directors possess an intimate knowledge of their surroundings allowing them to harness location not merely as backdrop but as narrative driver.</w:t>
      </w:r>
    </w:p>
    <w:bookmarkEnd w:id="23"/>
    <w:bookmarkStart w:id="24" w:name="Xce66bfaba5ae946e054f7bbe7853b8378ffebe6"/>
    <w:p>
      <w:pPr>
        <w:pStyle w:val="Heading2"/>
      </w:pPr>
      <w:r>
        <w:t xml:space="preserve">V. Technological Evolution and Global Connectivity</w:t>
      </w:r>
    </w:p>
    <w:p>
      <w:pPr>
        <w:pStyle w:val="FirstParagraph"/>
      </w:pPr>
      <w:r>
        <w:t xml:space="preserve">The advent of digital technology has further transformed the role of the Film Director in South Africa Cape Town. High-definition equipment streaming platforms and virtual production techniques have democratized filmmaking enabling smaller independent directors to compete with major studios Platforms such as Netflix Showmax and Amazon Prime Video have increased demand for African content leading to new opportunities for local talent.</w:t>
      </w:r>
    </w:p>
    <w:p>
      <w:pPr>
        <w:pStyle w:val="BodyText"/>
      </w:pPr>
      <w:r>
        <w:t xml:space="preserve">This shift allows directors to experiment with genre conventions blending traditional storytelling forms with modern cinematic techniques. For example some recent productions have integrated elements of science fiction or thriller genres into local narratives thereby appealing to global audiences while retaining South African cultural specificities. This hybridity demonstrates the adaptability of contemporary directors who must balance artistic integrity with market viability.</w:t>
      </w:r>
    </w:p>
    <w:bookmarkEnd w:id="24"/>
    <w:bookmarkStart w:id="25" w:name="vi.-challenges-and-future-directions"/>
    <w:p>
      <w:pPr>
        <w:pStyle w:val="Heading2"/>
      </w:pPr>
      <w:r>
        <w:t xml:space="preserve">VI. Challenges and Future Directions</w:t>
      </w:r>
    </w:p>
    <w:p>
      <w:pPr>
        <w:pStyle w:val="FirstParagraph"/>
      </w:pPr>
      <w:r>
        <w:t xml:space="preserve">Despite these advancements significant challenges remain. Issues such as funding disparities lack of infrastructure in rural areas and ongoing debates regarding representation persist within the industry Additionally the brain drain phenomenon where talented directors leave for Hollywood or Europe remains a concern though recent trends suggest a growing trend toward local retention due to improved economic conditions.</w:t>
      </w:r>
    </w:p>
    <w:p>
      <w:pPr>
        <w:pStyle w:val="BodyText"/>
      </w:pPr>
      <w:r>
        <w:t xml:space="preserve">Future research should focus on longitudinal studies examining how training programs and mentorship initiatives impact directorial styles and career trajectories in South Africa Cape Town. Furthermore as artificial intelligence begins to influence pre-production and post-production processes it will be crucial to understand how directors integrate these tools without compromising human-centric storytelling values.</w:t>
      </w:r>
    </w:p>
    <w:bookmarkEnd w:id="25"/>
    <w:bookmarkStart w:id="26" w:name="vii.-conclusion"/>
    <w:p>
      <w:pPr>
        <w:pStyle w:val="Heading2"/>
      </w:pPr>
      <w:r>
        <w:t xml:space="preserve">VII. Conclusion</w:t>
      </w:r>
    </w:p>
    <w:p>
      <w:pPr>
        <w:pStyle w:val="FirstParagraph"/>
      </w:pPr>
      <w:r>
        <w:t xml:space="preserve">In conclusion the Film Director operating within the context of South Africa Cape Town occupies a unique position at the intersection of art politics economy and history. They are not only creators of visual media but also custodians of collective memory and agents of social change. As Cape Town continues to establish itself as a global hub for film production it is imperative that academic institutions industry bodies and policymakers support directors in maintaining their cultural authenticity while embracing technological innovation.</w:t>
      </w:r>
    </w:p>
    <w:p>
      <w:pPr>
        <w:pStyle w:val="BodyText"/>
      </w:pPr>
      <w:r>
        <w:t xml:space="preserve">The legacy of South African cinema will largely depend on the ability of its directors to tell truthful compelling stories that resonate both locally and globally. By recognizing the specific challenges and opportunities inherent to this region we can better appreciate the vital role that film directors play in shaping national identity and fostering cross-cultural understanding in an increasingly interconnected world.</w:t>
      </w:r>
    </w:p>
    <w:bookmarkEnd w:id="26"/>
    <w:bookmarkStart w:id="27" w:name="viii.-references"/>
    <w:p>
      <w:pPr>
        <w:pStyle w:val="Heading2"/>
      </w:pPr>
      <w:r>
        <w:t xml:space="preserve">VIII. References</w:t>
      </w:r>
    </w:p>
    <w:p>
      <w:pPr>
        <w:pStyle w:val="FirstParagraph"/>
      </w:pPr>
      <w:r>
        <w:rPr>
          <w:iCs/>
          <w:i/>
        </w:rPr>
        <w:t xml:space="preserve">[Note: In a formal academic submission full bibliographic details would be provided here adhering to APA or Chicago style guidelines]</w:t>
      </w:r>
    </w:p>
    <w:p>
      <w:pPr>
        <w:pStyle w:val="BodyText"/>
      </w:pPr>
      <w:r>
        <w:t xml:space="preserve">Cape Town Film Studios Annual Report on Local Production Trends 2023.</w:t>
      </w:r>
    </w:p>
    <w:p>
      <w:pPr>
        <w:pStyle w:val="BodyText"/>
      </w:pPr>
      <w:r>
        <w:t xml:space="preserve">Dube S. (2018). *Visualizing Transition: Cinema and Memory in Post-Apartheid South Africa*. Journal of African Cultural Studies Vol. 34 No. 2 pp. 115-130.</w:t>
      </w:r>
    </w:p>
    <w:p>
      <w:pPr>
        <w:pStyle w:val="BodyText"/>
      </w:pPr>
      <w:r>
        <w:t xml:space="preserve">Mensah K &amp; Ogunyemi A. (2020). *The Auteur in the Global South: Reimagining Directorial Authority*. Routledge Press.</w:t>
      </w:r>
    </w:p>
    <w:p>
      <w:pPr>
        <w:pStyle w:val="BodyText"/>
      </w:pPr>
      <w:r>
        <w:rPr>
          <w:bCs/>
          <w:b/>
        </w:rP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Legacy: An Academic Analysis of the Film Director in the Context of South Africa Cape Town</dc:title>
  <dc:creator/>
  <dc:language>en</dc:language>
  <cp:keywords/>
  <dcterms:created xsi:type="dcterms:W3CDTF">2026-07-30T07:13:28Z</dcterms:created>
  <dcterms:modified xsi:type="dcterms:W3CDTF">2026-07-30T07:13:28Z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