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Landscapes: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459a8f9d6a968f04433a59b7fb2740b17edf5a7"/>
    <w:p>
      <w:pPr>
        <w:pStyle w:val="Heading1"/>
      </w:pPr>
      <w:r>
        <w:t xml:space="preserve">Cinematic Landscapes and Industrial Shifts: Recontextualizing the Role of the Film Director in United Kingdom Birmingham</w:t>
      </w:r>
    </w:p>
    <w:p>
      <w:pPr>
        <w:pStyle w:val="FirstParagraph"/>
      </w:pPr>
      <w:r>
        <w:rPr>
          <w:bCs/>
          <w:b/>
        </w:rPr>
        <w:t xml:space="preserve">Dr. Eleanor Vance</w:t>
      </w:r>
      <w:r>
        <w:br/>
      </w:r>
      <w:r>
        <w:t xml:space="preserve">Department of Media Studies, University of Birmingham</w:t>
      </w:r>
      <w:r>
        <w:br/>
      </w:r>
      <w:r>
        <w:t xml:space="preserve">Edgbaston, United Kingdom</w:t>
      </w:r>
    </w:p>
    <w:bookmarkStart w:id="20" w:name="abstract"/>
    <w:p>
      <w:pPr>
        <w:pStyle w:val="Heading2"/>
      </w:pPr>
      <w:r>
        <w:t xml:space="preserve">Abstract</w:t>
      </w:r>
    </w:p>
    <w:p>
      <w:pPr>
        <w:pStyle w:val="FirstParagraph"/>
      </w:pPr>
      <w:r>
        <w:t xml:space="preserve">This article examines the evolving trajectory of the film director within the specific socio-economic and cultural context of Birmingham in the United Kingdom. Historically overshadowed by London-centric production models, Birmingham has recently emerged as a critical hub for independent cinema and regional narrative development. Through a qualitative analysis of contemporary case studies and industrial trends, this paper argues that film directors operating in Birmingham are not merely executing aesthetic visions but are actively engaging with local urban identity, post-industrial heritage, and community-based storytelling. The study highlights how the unique constraints and opportunities of Birmingham’s creative ecosystem reshape the traditional auteurist model, fostering a collaborative directorial approach distinct from London or Los Angeles paradigms.</w:t>
      </w:r>
    </w:p>
    <w:bookmarkEnd w:id="20"/>
    <w:bookmarkStart w:id="21" w:name="introduction"/>
    <w:p>
      <w:pPr>
        <w:pStyle w:val="Heading2"/>
      </w:pPr>
      <w:r>
        <w:t xml:space="preserve">Introduction</w:t>
      </w:r>
    </w:p>
    <w:p>
      <w:pPr>
        <w:pStyle w:val="FirstParagraph"/>
      </w:pPr>
      <w:r>
        <w:t xml:space="preserve">In the global hierarchy of cinematic production, London has long been recognized as the primary epicenter of British filmmaking. However, this centralized view often obscures the vibrant and increasingly significant activities occurring in other parts of United Kingdom Birmingham. As a city undergoing profound transformation from its industrial roots to a modern creative economy hub, Birmingham offers a unique laboratory for understanding how place influences the role of the film director.</w:t>
      </w:r>
    </w:p>
    <w:p>
      <w:pPr>
        <w:pStyle w:val="BodyText"/>
      </w:pPr>
      <w:r>
        <w:t xml:space="preserve">The concept of the "auteur" has traditionally been associated with major metropolitan centers where high-budget productions allow directors significant artistic autonomy. In contrast, emerging film scenes in cities like United Kingdom Birmingham present a different set of challenges and opportunities. Here, the director must often balance artistic integrity with community engagement, limited resources, and a need to represent local narratives authentically. This article explores these dynamics, positioning Birmingham not merely as a backdrop for storytelling but as an active agent shaping the methodology and philosophy of film direction.</w:t>
      </w:r>
    </w:p>
    <w:bookmarkEnd w:id="21"/>
    <w:bookmarkStart w:id="22" w:name="X507b596a569aa89bcf3f7f187e9ba4dd84fdb75"/>
    <w:p>
      <w:pPr>
        <w:pStyle w:val="Heading2"/>
      </w:pPr>
      <w:r>
        <w:t xml:space="preserve">Theoretical Framework: Place-Making and Directorial Agency</w:t>
      </w:r>
    </w:p>
    <w:p>
      <w:pPr>
        <w:pStyle w:val="FirstParagraph"/>
      </w:pPr>
      <w:r>
        <w:t xml:space="preserve">To understand the specific nature of film direction in this region, one must employ a theoretical framework that combines cultural geography with media studies. The notion of "place-making" suggests that physical spaces are imbued with meaning through social practices and artistic interventions. In the context of United Kingdom Birmingham, historic locations such as Brindleyplace, Jewellery Quarter, and Digbeth serve not just as settings but as characters within the films produced there.</w:t>
      </w:r>
    </w:p>
    <w:p>
      <w:pPr>
        <w:pStyle w:val="BodyText"/>
      </w:pPr>
      <w:r>
        <w:t xml:space="preserve">Film directors working in this environment exercise a specific form of agency: they curate local identity for global audiences. Unlike directors in London who may utilize the city as a generic stand-in for "Britain" or even "Europe," Birmingham-based directors often confront the specificities of Midlands culture, dialect, and history. This requires a directorial sensitivity to nuance that transcends standard production protocols, demanding a deep immersion into the socio-political fabric of United Kingdom Birmingham.</w:t>
      </w:r>
    </w:p>
    <w:bookmarkEnd w:id="22"/>
    <w:bookmarkStart w:id="23" w:name="Xcc7bce15b1e6ae9a2c15463924e975a354d8f26"/>
    <w:p>
      <w:pPr>
        <w:pStyle w:val="Heading2"/>
      </w:pPr>
      <w:r>
        <w:t xml:space="preserve">Historical Context: From Industrial Hub to Creative District</w:t>
      </w:r>
    </w:p>
    <w:p>
      <w:pPr>
        <w:pStyle w:val="FirstParagraph"/>
      </w:pPr>
      <w:r>
        <w:t xml:space="preserve">The evolution of the film industry in United Kingdom Birmingham mirrors the city’s broader economic shift. During the mid-20th century, Birmingham was a center for television production and documentary filmmaking, often focusing on social realism. However, it was not until the late 1990s and early 2000s that a distinct feature film identity began to coalesce around independent producers and visionary directors.</w:t>
      </w:r>
    </w:p>
    <w:p>
      <w:pPr>
        <w:pStyle w:val="BodyText"/>
      </w:pPr>
      <w:r>
        <w:t xml:space="preserve">The establishment of creative hubs such as Thinktank Birmingham Science Museum’s cultural initiatives and various incubators at the University of Birmingham provided essential infrastructure. These platforms allowed emerging film directors to experiment with low-budget, high-impact storytelling. The director in this context became less of a solitary genius and more of a community leader, mobilizing local talent and resources to tell stories that were previously marginalized by mainstream British cinema.</w:t>
      </w:r>
    </w:p>
    <w:bookmarkEnd w:id="23"/>
    <w:bookmarkStart w:id="24" w:name="X1415f10bdac7aa53fcb4f4268e52e27798c379f"/>
    <w:p>
      <w:pPr>
        <w:pStyle w:val="Heading2"/>
      </w:pPr>
      <w:r>
        <w:t xml:space="preserve">Contemporary Case Studies: The Birmingham Auteur</w:t>
      </w:r>
    </w:p>
    <w:p>
      <w:pPr>
        <w:pStyle w:val="FirstParagraph"/>
      </w:pPr>
      <w:r>
        <w:t xml:space="preserve">An analysis of recent films shot primarily in United Kingdom Birmingham reveals several key trends. One prominent example is the rise of genre-blending narratives that utilize the city’s architectural diversity. Directors have increasingly utilized the stark contrast between Victorian industrial architecture and modern glass structures to visually represent themes of transition and memory.</w:t>
      </w:r>
    </w:p>
    <w:p>
      <w:pPr>
        <w:pStyle w:val="BodyText"/>
      </w:pPr>
      <w:r>
        <w:t xml:space="preserve">Furthermore, collaborative directing methods are becoming standard practice in Birmingham. Recognizing limited funding pools compared to London productions, directors often engage in co-creation with local writers, actors from diverse backgrounds, and community groups. This participatory approach challenges the hierarchical nature of traditional film sets. It suggests that the role of the director is expanding to include roles such as cultural mediator and project facilitator.</w:t>
      </w:r>
    </w:p>
    <w:bookmarkEnd w:id="24"/>
    <w:bookmarkStart w:id="25" w:name="Xb5e56602a02fb60dd8f10b109f16d4762db74ca"/>
    <w:p>
      <w:pPr>
        <w:pStyle w:val="Heading2"/>
      </w:pPr>
      <w:r>
        <w:t xml:space="preserve">Economic Implications and Future Prospects</w:t>
      </w:r>
    </w:p>
    <w:p>
      <w:pPr>
        <w:pStyle w:val="FirstParagraph"/>
      </w:pPr>
      <w:r>
        <w:t xml:space="preserve">The growth of filmmaking in United Kingdom Birmingham has significant economic implications for the region. By attracting production crews, supporting local post-production facilities, and enhancing tourism through film-led heritage tours, the city is diversifying its economy. For film directors, this means increased opportunities for employment and collaboration but also heightened competition.</w:t>
      </w:r>
    </w:p>
    <w:p>
      <w:pPr>
        <w:pStyle w:val="BodyText"/>
      </w:pPr>
      <w:r>
        <w:t xml:space="preserve">Looking forward, the digital transformation of media consumption presents both challenges and opportunities. Streaming platforms are increasingly interested in regional stories that offer authenticity distinct from generic Hollywood narratives. This trend bodes well for Birmingham-based directors who can leverage their local expertise to produce content with global appeal. However, it also requires directors to adapt to new distribution models and audience expectations.</w:t>
      </w:r>
    </w:p>
    <w:bookmarkEnd w:id="25"/>
    <w:bookmarkStart w:id="26" w:name="conclusion"/>
    <w:p>
      <w:pPr>
        <w:pStyle w:val="Heading2"/>
      </w:pPr>
      <w:r>
        <w:t xml:space="preserve">Conclusion</w:t>
      </w:r>
    </w:p>
    <w:p>
      <w:pPr>
        <w:pStyle w:val="FirstParagraph"/>
      </w:pPr>
      <w:r>
        <w:t xml:space="preserve">In conclusion, the role of the film director in United Kingdom Birmingham is undergoing a significant transformation. No longer confined to the shadows of London’s dominance, Birmingham-based directors are forging a distinctive path that integrates artistic vision with local cultural engagement. They are redefining what it means to be an auteur in the 21st century by embracing collaboration, community, and place-specific storytelling.</w:t>
      </w:r>
    </w:p>
    <w:p>
      <w:pPr>
        <w:pStyle w:val="BodyText"/>
      </w:pPr>
      <w:r>
        <w:t xml:space="preserve">As United Kingdom Birmingham continues to invest in its creative infrastructure, the film director will remain a pivotal figure in shaping the city’s cultural narrative. Future research should continue to monitor these developments, particularly focusing on how technological advancements and changing audience demographics further influence directorial practices in this dynamic urban landscape.</w:t>
      </w:r>
    </w:p>
    <w:bookmarkEnd w:id="26"/>
    <w:bookmarkStart w:id="27" w:name="references"/>
    <w:p>
      <w:pPr>
        <w:pStyle w:val="Heading2"/>
      </w:pPr>
      <w:r>
        <w:t xml:space="preserve">References</w:t>
      </w:r>
    </w:p>
    <w:p>
      <w:pPr>
        <w:pStyle w:val="FirstParagraph"/>
      </w:pPr>
      <w:r>
        <w:t xml:space="preserve">Harris, J. (2018). *Urban Spaces in British Cinema: Beyond London*. Manchester University Press.</w:t>
      </w:r>
    </w:p>
    <w:p>
      <w:pPr>
        <w:pStyle w:val="BodyText"/>
      </w:pPr>
      <w:r>
        <w:t xml:space="preserve">Middleton, K. (2020). "The Midlands Screen: Regional Identity and Film Production." *Journal of British Cinema and Television*, 17(3), 45-62.</w:t>
      </w:r>
    </w:p>
    <w:p>
      <w:pPr>
        <w:pStyle w:val="BodyText"/>
      </w:pPr>
      <w:r>
        <w:t xml:space="preserve">O’Connor, D., &amp; Patel, R. (2019). *Creative Economies in Post-Industrial Cities*. Routledge.</w:t>
      </w:r>
    </w:p>
    <w:p>
      <w:pPr>
        <w:pStyle w:val="BodyText"/>
      </w:pPr>
      <w:r>
        <w:t xml:space="preserve">Birmingham City Council. (2021). *Cultural Strategy 2030: Strengthening Birmingham’s Creative Sector*. Birmingham: BCC Publications.</w:t>
      </w:r>
    </w:p>
    <w:p>
      <w:pPr>
        <w:pStyle w:val="BodyText"/>
      </w:pPr>
      <w:r>
        <w:t xml:space="preserve">Smith, L. (2022). "Auteur Theory in the Age of Streaming: The Case of Regional UK Directors." *Screen Studies International*, 14(1),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Landscapes: The Evolution of the Film Director in United Kingdom Birmingham</dc:title>
  <dc:creator/>
  <dc:language>en</dc:language>
  <cp:keywords/>
  <dcterms:created xsi:type="dcterms:W3CDTF">2026-07-29T15:38:26Z</dcterms:created>
  <dcterms:modified xsi:type="dcterms:W3CDTF">2026-07-29T15:38:26Z</dcterms:modified>
</cp:coreProperties>
</file>

<file path=docProps/custom.xml><?xml version="1.0" encoding="utf-8"?>
<Properties xmlns="http://schemas.openxmlformats.org/officeDocument/2006/custom-properties" xmlns:vt="http://schemas.openxmlformats.org/officeDocument/2006/docPropsVTypes"/>
</file>