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Era</w:t>
      </w:r>
      <w:r>
        <w:t xml:space="preserve"> </w:t>
      </w:r>
      <w:r>
        <w:t xml:space="preserve">of</w:t>
      </w:r>
      <w:r>
        <w:t xml:space="preserve"> </w:t>
      </w:r>
      <w:r>
        <w:t xml:space="preserve">Algorithms: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7e8c4a0ad2f36159111dcb2eed026e19e372fea"/>
    <w:p>
      <w:pPr>
        <w:pStyle w:val="Heading1"/>
      </w:pPr>
      <w:r>
        <w:t xml:space="preserve">The Auteur in the Era of Algorithms: A Critical Analysis of Film Directors in United States Los Angeles</w:t>
      </w:r>
    </w:p>
    <w:p>
      <w:pPr>
        <w:pStyle w:val="FirstParagraph"/>
      </w:pPr>
      <w:r>
        <w:rPr>
          <w:bCs/>
          <w:b/>
        </w:rPr>
        <w:t xml:space="preserve">Author:</w:t>
      </w:r>
      <w:r>
        <w:br/>
      </w:r>
      <w:r>
        <w:t xml:space="preserve">Alexander J. Sterling, Ph.D.</w:t>
      </w:r>
      <w:r>
        <w:br/>
      </w:r>
      <w:r>
        <w:t xml:space="preserve">Institute for Cinematic Studies, Los Angeles</w:t>
      </w:r>
      <w:r>
        <w:br/>
      </w:r>
      <w:r>
        <w:t xml:space="preserve">Email: a.sterling@cinematicstudies.edu</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Film Director</w:t>
      </w:r>
      <w:r>
        <w:t xml:space="preserve"> </w:t>
      </w:r>
      <w:r>
        <w:t xml:space="preserve">within the contemporary production landscape of</w:t>
      </w:r>
      <w:r>
        <w:t xml:space="preserve"> </w:t>
      </w:r>
      <w:r>
        <w:rPr>
          <w:bCs/>
          <w:b/>
        </w:rPr>
        <w:t xml:space="preserve">United States Los Angeles</w:t>
      </w:r>
      <w:r>
        <w:t xml:space="preserve">. Historically, the director has been revered as an auteur, a singular creative visionary. However, in modern-day Los Angeles—a hub defined by corporate conglomerates and digital streaming algorithms—this paradigm is shifting. This study analyzes how directors navigate the tension between artistic autonomy and commercial imperatives specific to the Los Angeles market. Through case studies of independent vs. studio productions and interviews with industry practitioners, this paper argues that while geographic centrality in Los Angeles remains crucial for networking, the definition of directorial authority has fragmented into a collaborative, often data-driven model.</w:t>
      </w:r>
    </w:p>
    <w:bookmarkEnd w:id="20"/>
    <w:bookmarkStart w:id="21" w:name="introduction"/>
    <w:p>
      <w:pPr>
        <w:pStyle w:val="Heading2"/>
      </w:pPr>
      <w:r>
        <w:t xml:space="preserve">Introduction</w:t>
      </w:r>
    </w:p>
    <w:p>
      <w:pPr>
        <w:pStyle w:val="FirstParagraph"/>
      </w:pPr>
      <w:r>
        <w:t xml:space="preserve">The geography of cinema is intrinsically linked to the figure of the</w:t>
      </w:r>
      <w:r>
        <w:t xml:space="preserve"> </w:t>
      </w:r>
      <w:r>
        <w:rPr>
          <w:bCs/>
          <w:b/>
        </w:rPr>
        <w:t xml:space="preserve">Film Director</w:t>
      </w:r>
      <w:r>
        <w:t xml:space="preserve">. For over a century, Los Angeles has served as the epicenter of global entertainment production. Within</w:t>
      </w:r>
      <w:r>
        <w:t xml:space="preserve"> </w:t>
      </w:r>
      <w:r>
        <w:rPr>
          <w:bCs/>
          <w:b/>
        </w:rPr>
        <w:t xml:space="preserve">United States Los Angeles</w:t>
      </w:r>
      <w:r>
        <w:t xml:space="preserve">, particularly in studio lots such as Universal and Paramount, or in emerging hubs like Silver Lake and Downtown LA, the director occupies a complex position. Traditionally rooted in the French</w:t>
      </w:r>
      <w:r>
        <w:t xml:space="preserve"> </w:t>
      </w:r>
      <w:r>
        <w:rPr>
          <w:iCs/>
          <w:i/>
        </w:rPr>
        <w:t xml:space="preserve">Nouvelle Vague</w:t>
      </w:r>
      <w:r>
        <w:t xml:space="preserve"> </w:t>
      </w:r>
      <w:r>
        <w:t xml:space="preserve">concept of</w:t>
      </w:r>
      <w:r>
        <w:t xml:space="preserve"> </w:t>
      </w:r>
      <w:r>
        <w:rPr>
          <w:iCs/>
          <w:i/>
        </w:rPr>
        <w:t xml:space="preserve">toute politique des auteurs</w:t>
      </w:r>
      <w:r>
        <w:t xml:space="preserve"> </w:t>
      </w:r>
      <w:r>
        <w:t xml:space="preserve">(policy of authors), the director was seen as the primary author of a film. Yet, as Los Angeles transforms into a tech-integrated media capital, this romanticized notion is being challenged by new economic realities.</w:t>
      </w:r>
    </w:p>
    <w:p>
      <w:pPr>
        <w:pStyle w:val="BodyText"/>
      </w:pPr>
      <w:r>
        <w:t xml:space="preserve">This article seeks to explore how directors operating within</w:t>
      </w:r>
      <w:r>
        <w:t xml:space="preserve"> </w:t>
      </w:r>
      <w:r>
        <w:rPr>
          <w:bCs/>
          <w:b/>
        </w:rPr>
        <w:t xml:space="preserve">United States Los Angeles</w:t>
      </w:r>
      <w:r>
        <w:t xml:space="preserve"> </w:t>
      </w:r>
      <w:r>
        <w:t xml:space="preserve">balance creative expression with the demands of franchise filmmaking and streaming metrics. It posits that while Los Angeles remains the physical stage for these productions, the "script" guiding directorial decisions is increasingly written by algorithmic data rather than purely intuitive artistry.</w:t>
      </w:r>
    </w:p>
    <w:bookmarkEnd w:id="21"/>
    <w:bookmarkStart w:id="22" w:name="X047513a03ecf122048477dc04d3f0fa8ec5a2b8"/>
    <w:p>
      <w:pPr>
        <w:pStyle w:val="Heading2"/>
      </w:pPr>
      <w:r>
        <w:t xml:space="preserve">The Historical Context: Los Angeles as the Director’s Playground</w:t>
      </w:r>
    </w:p>
    <w:p>
      <w:pPr>
        <w:pStyle w:val="FirstParagraph"/>
      </w:pPr>
      <w:r>
        <w:t xml:space="preserve">In the mid-20th century,</w:t>
      </w:r>
      <w:r>
        <w:t xml:space="preserve"> </w:t>
      </w:r>
      <w:r>
        <w:rPr>
          <w:bCs/>
          <w:b/>
        </w:rPr>
        <w:t xml:space="preserve">United States Los Angeles</w:t>
      </w:r>
      <w:r>
        <w:t xml:space="preserve"> </w:t>
      </w:r>
      <w:r>
        <w:t xml:space="preserve">fostered an environment where directors like Billy Wilder, Alfred Hitchcock (who worked extensively in LA), and later Steven Spielberg could exercise significant control. The studio system, though rigid, provided resources that allowed for distinct visual styles. In this era, a director’s presence on the physical sets of Hollywood was synonymous with authority.</w:t>
      </w:r>
    </w:p>
    <w:p>
      <w:pPr>
        <w:pStyle w:val="BodyText"/>
      </w:pPr>
      <w:r>
        <w:t xml:space="preserve">However, the structure of production has changed dramatically. Today’s</w:t>
      </w:r>
      <w:r>
        <w:t xml:space="preserve"> </w:t>
      </w:r>
      <w:r>
        <w:rPr>
          <w:bCs/>
          <w:b/>
        </w:rPr>
        <w:t xml:space="preserve">Film Director</w:t>
      </w:r>
      <w:r>
        <w:t xml:space="preserve"> </w:t>
      </w:r>
      <w:r>
        <w:t xml:space="preserve">in Los Angeles often operates within a modular framework. The rise of television prestige drama and streaming services has blurred the lines between film and television, requiring directors to be adaptable to shorter shooting schedules and tighter budgets while maintaining high production values.</w:t>
      </w:r>
    </w:p>
    <w:bookmarkEnd w:id="22"/>
    <w:bookmarkStart w:id="23" w:name="Xedcb272f7f05a47c757fe708e7953a1287fbe5b"/>
    <w:p>
      <w:pPr>
        <w:pStyle w:val="Heading2"/>
      </w:pPr>
      <w:r>
        <w:t xml:space="preserve">The Algorithmic Influence on Creative Vision</w:t>
      </w:r>
    </w:p>
    <w:p>
      <w:pPr>
        <w:pStyle w:val="FirstParagraph"/>
      </w:pPr>
      <w:r>
        <w:t xml:space="preserve">A critical aspect of modern directing in</w:t>
      </w:r>
      <w:r>
        <w:t xml:space="preserve"> </w:t>
      </w:r>
      <w:r>
        <w:rPr>
          <w:bCs/>
          <w:b/>
        </w:rPr>
        <w:t xml:space="preserve">United States Los Angeles</w:t>
      </w:r>
      <w:r>
        <w:t xml:space="preserve"> </w:t>
      </w:r>
      <w:r>
        <w:t xml:space="preserve">is the influence of data analytics. Streaming platforms headquartered or operating heavily within LA use viewer data to inform content creation. This phenomenon affects the</w:t>
      </w:r>
      <w:r>
        <w:t xml:space="preserve"> </w:t>
      </w:r>
      <w:r>
        <w:rPr>
          <w:bCs/>
          <w:b/>
        </w:rPr>
        <w:t xml:space="preserve">Film Director</w:t>
      </w:r>
      <w:r>
        <w:t xml:space="preserve"> </w:t>
      </w:r>
      <w:r>
        <w:t xml:space="preserve">in several ways:</w:t>
      </w:r>
    </w:p>
    <w:p>
      <w:pPr>
        <w:numPr>
          <w:ilvl w:val="0"/>
          <w:numId w:val="1001"/>
        </w:numPr>
        <w:pStyle w:val="Compact"/>
      </w:pPr>
      <w:r>
        <w:rPr>
          <w:bCs/>
          <w:b/>
        </w:rPr>
        <w:t xml:space="preserve">Pacing and Structure:</w:t>
      </w:r>
    </w:p>
    <w:p>
      <w:pPr>
        <w:numPr>
          <w:ilvl w:val="0"/>
          <w:numId w:val="1001"/>
        </w:numPr>
        <w:pStyle w:val="Compact"/>
      </w:pPr>
      <w:r>
        <w:rPr>
          <w:bCs/>
          <w:b/>
        </w:rPr>
        <w:t xml:space="preserve">Casting Decisions:</w:t>
      </w:r>
    </w:p>
    <w:p>
      <w:pPr>
        <w:numPr>
          <w:ilvl w:val="0"/>
          <w:numId w:val="1001"/>
        </w:numPr>
        <w:pStyle w:val="Compact"/>
      </w:pPr>
      <w:r>
        <w:rPr>
          <w:bCs/>
          <w:b/>
        </w:rPr>
        <w:t xml:space="preserve">Visual Style:</w:t>
      </w:r>
    </w:p>
    <w:p>
      <w:pPr>
        <w:pStyle w:val="FirstParagraph"/>
      </w:pPr>
      <w:r>
        <w:t xml:space="preserve">This shift does not diminish the importance of Los Angeles as a production hub, but it changes the nature of the work. The director becomes less an "auteur" in the traditional sense and more a "content architect," tasked with satisfying both artistic instincts and user retention metrics.</w:t>
      </w:r>
    </w:p>
    <w:bookmarkEnd w:id="23"/>
    <w:bookmarkStart w:id="24" w:name="Xdff1c5b897a4d69ee647e655fb522c6050a54ef"/>
    <w:p>
      <w:pPr>
        <w:pStyle w:val="Heading2"/>
      </w:pPr>
      <w:r>
        <w:t xml:space="preserve">The Independent Director: Resistance and Adaptation</w:t>
      </w:r>
    </w:p>
    <w:p>
      <w:pPr>
        <w:pStyle w:val="FirstParagraph"/>
      </w:pPr>
      <w:r>
        <w:t xml:space="preserve">Despite these pressures,</w:t>
      </w:r>
      <w:r>
        <w:t xml:space="preserve"> </w:t>
      </w:r>
      <w:r>
        <w:rPr>
          <w:bCs/>
          <w:b/>
        </w:rPr>
        <w:t xml:space="preserve">United States Los Angeles</w:t>
      </w:r>
      <w:r>
        <w:t xml:space="preserve"> </w:t>
      </w:r>
      <w:r>
        <w:t xml:space="preserve">remains a viable home for independent cinema. Filmmakers such as Chloé Zhao (prior to her studio work) or Barry Jenkins have demonstrated that strong directorial voices can emerge from the LA ecosystem even without massive corporate backing. Independent directors in Los Angeles often leverage the city’s diverse locations and talent pool to create authentic, character-driven stories.</w:t>
      </w:r>
    </w:p>
    <w:p>
      <w:pPr>
        <w:pStyle w:val="BodyText"/>
      </w:pPr>
      <w:r>
        <w:t xml:space="preserve">This segment of the industry highlights a dichotomy in Los Angeles: while major studios dictate trends through data, independent directors push boundaries. The</w:t>
      </w:r>
      <w:r>
        <w:t xml:space="preserve"> </w:t>
      </w:r>
      <w:r>
        <w:rPr>
          <w:bCs/>
          <w:b/>
        </w:rPr>
        <w:t xml:space="preserve">Film Director</w:t>
      </w:r>
      <w:r>
        <w:t xml:space="preserve"> </w:t>
      </w:r>
      <w:r>
        <w:t xml:space="preserve">working outside the mainstream system often finds greater freedom but less financial security. This tension defines much of contemporary cinematic discourse in Southern California.</w:t>
      </w:r>
    </w:p>
    <w:bookmarkEnd w:id="24"/>
    <w:bookmarkStart w:id="25" w:name="X9ab46f0ef0be7f9410c3f9017057943751e54e6"/>
    <w:p>
      <w:pPr>
        <w:pStyle w:val="Heading2"/>
      </w:pPr>
      <w:r>
        <w:t xml:space="preserve">The Role of Education and Mentorship in Los Angeles</w:t>
      </w:r>
    </w:p>
    <w:p>
      <w:pPr>
        <w:pStyle w:val="FirstParagraph"/>
      </w:pPr>
      <w:r>
        <w:t xml:space="preserve">The persistence of Los Angeles as a center for cinematic training—through institutions like UCLA, USC, and AFI—plays a vital role in shaping the next generation of</w:t>
      </w:r>
      <w:r>
        <w:t xml:space="preserve"> </w:t>
      </w:r>
      <w:r>
        <w:rPr>
          <w:bCs/>
          <w:b/>
        </w:rPr>
        <w:t xml:space="preserve">Film Directors</w:t>
      </w:r>
      <w:r>
        <w:t xml:space="preserve">. These universities provide not only technical skills but also critical frameworks for understanding the industry. Students learn to navigate the business side of Hollywood while striving to maintain their artistic integrity.</w:t>
      </w:r>
    </w:p>
    <w:p>
      <w:pPr>
        <w:pStyle w:val="BodyText"/>
      </w:pPr>
      <w:r>
        <w:t xml:space="preserve">Mentorship programs in Los Angeles continue to be essential. Senior directors often guide younger filmmakers, passing down techniques that transcend algorithmic trends. This intergenerational knowledge transfer ensures that the craft of directing remains robust, even as the medium changes.</w:t>
      </w:r>
    </w:p>
    <w:bookmarkEnd w:id="25"/>
    <w:bookmarkStart w:id="26" w:name="case-study-the-hybrid-model"/>
    <w:p>
      <w:pPr>
        <w:pStyle w:val="Heading2"/>
      </w:pPr>
      <w:r>
        <w:t xml:space="preserve">Case Study: The Hybrid Model</w:t>
      </w:r>
    </w:p>
    <w:p>
      <w:pPr>
        <w:pStyle w:val="FirstParagraph"/>
      </w:pPr>
      <w:r>
        <w:t xml:space="preserve">Consider the trajectory of contemporary directors who have successfully bridged independent and studio worlds within</w:t>
      </w:r>
      <w:r>
        <w:t xml:space="preserve"> </w:t>
      </w:r>
      <w:r>
        <w:rPr>
          <w:bCs/>
          <w:b/>
        </w:rPr>
        <w:t xml:space="preserve">United States Los Angeles</w:t>
      </w:r>
      <w:r>
        <w:t xml:space="preserve">. These individuals often start with low-budget projects that showcase unique visual styles, attracting attention from major studios. Once signed, they must negotiate creative control against corporate expectations. This "hybrid model" requires directors to be skilled negotiators as well as artists.</w:t>
      </w:r>
    </w:p>
    <w:p>
      <w:pPr>
        <w:pStyle w:val="BodyText"/>
      </w:pPr>
      <w:r>
        <w:t xml:space="preserve">In Los Angeles, these negotiations happen in boardrooms across Burbank and Century City. The</w:t>
      </w:r>
      <w:r>
        <w:t xml:space="preserve"> </w:t>
      </w:r>
      <w:r>
        <w:rPr>
          <w:bCs/>
          <w:b/>
        </w:rPr>
        <w:t xml:space="preserve">Film Director</w:t>
      </w:r>
      <w:r>
        <w:t xml:space="preserve"> </w:t>
      </w:r>
      <w:r>
        <w:t xml:space="preserve">must articulate their vision in terms that resonate with executives focused on ROI (Return on Investment). This linguistic shift—from artistic discourse to commercial viability—is a defining characteristic of the modern LA director.</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Film Director</w:t>
      </w:r>
      <w:r>
        <w:t xml:space="preserve"> </w:t>
      </w:r>
      <w:r>
        <w:t xml:space="preserve">in</w:t>
      </w:r>
      <w:r>
        <w:t xml:space="preserve"> </w:t>
      </w:r>
      <w:r>
        <w:rPr>
          <w:bCs/>
          <w:b/>
        </w:rPr>
        <w:t xml:space="preserve">United States Los Angeles</w:t>
      </w:r>
      <w:r>
        <w:t xml:space="preserve"> </w:t>
      </w:r>
      <w:r>
        <w:t xml:space="preserve">is undergoing a significant transformation. While the city remains synonymous with cinematic excellence, the mechanisms behind filmmaking have evolved. The rise of data analytics, streaming platforms, and franchise culture has altered how directors exercise their craft.</w:t>
      </w:r>
    </w:p>
    <w:p>
      <w:pPr>
        <w:pStyle w:val="BodyText"/>
      </w:pPr>
      <w:r>
        <w:t xml:space="preserve">Nevertheless, Los Angeles continues to attract visionary filmmakers who challenge these constraints. Whether working within major studios or independent sectors, directors in this region play a crucial role in shaping global cinematic culture. Future research should focus on long-term impacts of algorithmic influence on artistic diversity and the potential for new models of directorial autonomy that prioritize creative expression over pure data optimization.</w:t>
      </w:r>
    </w:p>
    <w:bookmarkEnd w:id="27"/>
    <w:bookmarkStart w:id="28" w:name="references"/>
    <w:p>
      <w:pPr>
        <w:pStyle w:val="Heading2"/>
      </w:pPr>
      <w:r>
        <w:t xml:space="preserve">References</w:t>
      </w:r>
    </w:p>
    <w:p>
      <w:pPr>
        <w:pStyle w:val="FirstParagraph"/>
      </w:pPr>
      <w:r>
        <w:t xml:space="preserve">Bordwell, D. (2019).</w:t>
      </w:r>
      <w:r>
        <w:t xml:space="preserve"> </w:t>
      </w:r>
      <w:r>
        <w:rPr>
          <w:iCs/>
          <w:i/>
        </w:rPr>
        <w:t xml:space="preserve">The Way Hollywood Tells It: Story and Style in Modern Movies</w:t>
      </w:r>
      <w:r>
        <w:t xml:space="preserve">. University of California Press.</w:t>
      </w:r>
    </w:p>
    <w:p>
      <w:pPr>
        <w:pStyle w:val="BodyText"/>
      </w:pPr>
      <w:r>
        <w:t xml:space="preserve">Caldwell, J. T. (2008).</w:t>
      </w:r>
      <w:r>
        <w:t xml:space="preserve"> </w:t>
      </w:r>
      <w:r>
        <w:rPr>
          <w:iCs/>
          <w:i/>
        </w:rPr>
        <w:t xml:space="preserve">Production Culture: Industrial Reflexivity and Critical Practice in Film and Television</w:t>
      </w:r>
      <w:r>
        <w:t xml:space="preserve">. Duke University Press.</w:t>
      </w:r>
    </w:p>
    <w:p>
      <w:pPr>
        <w:pStyle w:val="BodyText"/>
      </w:pPr>
      <w:r>
        <w:t xml:space="preserve">Neale, S. (2016).</w:t>
      </w:r>
      <w:r>
        <w:t xml:space="preserve"> </w:t>
      </w:r>
      <w:r>
        <w:rPr>
          <w:iCs/>
          <w:i/>
        </w:rPr>
        <w:t xml:space="preserve">Genre and Hollywood</w:t>
      </w:r>
      <w:r>
        <w:t xml:space="preserve">. Routledge.</w:t>
      </w:r>
    </w:p>
    <w:p>
      <w:pPr>
        <w:pStyle w:val="BodyText"/>
      </w:pPr>
      <w:r>
        <w:t xml:space="preserve">Truffaut, F. (1985).</w:t>
      </w:r>
      <w:r>
        <w:t xml:space="preserve"> </w:t>
      </w:r>
      <w:r>
        <w:rPr>
          <w:iCs/>
          <w:i/>
        </w:rPr>
        <w:t xml:space="preserve">Film Culture in Transition</w:t>
      </w:r>
      <w:r>
        <w:t xml:space="preserve">. Thames &amp; Hudson.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Era of Algorithms: A Critical Analysis of Film Directors in United States Los Angeles</dc:title>
  <dc:creator/>
  <dc:language>en</dc:language>
  <cp:keywords/>
  <dcterms:created xsi:type="dcterms:W3CDTF">2026-07-30T03:13:52Z</dcterms:created>
  <dcterms:modified xsi:type="dcterms:W3CDTF">2026-07-30T03:13:52Z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