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Metropolis:</w:t>
      </w:r>
      <w:r>
        <w:t xml:space="preserve"> </w:t>
      </w:r>
      <w:r>
        <w:t xml:space="preserve">Deconstructing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5c5cfea5c14205ce07241a062af779a7e70f3b9"/>
    <w:p>
      <w:pPr>
        <w:pStyle w:val="Heading1"/>
      </w:pPr>
      <w:r>
        <w:t xml:space="preserve">The Cinematic Metropolis: Deconstructing the Role of the Film Director in United States Miami</w:t>
      </w:r>
    </w:p>
    <w:p>
      <w:pPr>
        <w:pStyle w:val="FirstParagraph"/>
      </w:pPr>
      <w:r>
        <w:rPr>
          <w:bCs/>
          <w:b/>
        </w:rPr>
        <w:t xml:space="preserve">Abstract:</w:t>
      </w:r>
      <w:r>
        <w:t xml:space="preserve">This article explores the evolving aesthetic, cultural, and industrial dynamics surrounding the role of a Film Director within the specific geographic and socio-cultural context of United States Miami. By analyzing recent cinematic works produced in or about this region, this paper argues that Miami has ceased to be merely a backdrop for film noir or crime dramas. Instead, it functions as a active protagonist that necessitates a specialized directorial approach. The study examines how directors navigate the city’s unique intersection of Latin American influences, climate anxiety, economic disparity, and visual hyper-stimulation. Through qualitative analysis of three distinct directorial visions operating within this ecosystem, we demonstrate how the modern Film Director in United States Miami must possess a hybrid cultural literacy to effectively translate the city’s complex identity for global audiences.</w:t>
      </w:r>
    </w:p>
    <w:p>
      <w:pPr>
        <w:pStyle w:val="BodyText"/>
      </w:pPr>
      <w:r>
        <w:rPr>
          <w:bCs/>
          <w:b/>
        </w:rPr>
        <w:t xml:space="preserve">Keywords:</w:t>
      </w:r>
      <w:r>
        <w:t xml:space="preserve"> </w:t>
      </w:r>
      <w:r>
        <w:t xml:space="preserve">Film Director, United States Miami, Cinematic Geography, Cultural Hybridity, Visual Aesthetics, Global Cinema.</w:t>
      </w:r>
    </w:p>
    <w:bookmarkStart w:id="20" w:name="i.-introduction"/>
    <w:p>
      <w:pPr>
        <w:pStyle w:val="Heading2"/>
      </w:pPr>
      <w:r>
        <w:t xml:space="preserve">I. Introduction</w:t>
      </w:r>
    </w:p>
    <w:p>
      <w:pPr>
        <w:pStyle w:val="FirstParagraph"/>
      </w:pPr>
      <w:r>
        <w:t xml:space="preserve">In the lexicon of modern cinema geography few locations have been as polarizing and visually potent as Miami. For decades American cinema utilized the city primarily through the lens of genre conventions—specifically crime thrillers and neo-noir depictions where urban decay served as a metaphor for moral corruption. However, a significant shift has occurred in contemporary filmmaking practices within the</w:t>
      </w:r>
      <w:r>
        <w:t xml:space="preserve"> </w:t>
      </w:r>
      <w:r>
        <w:rPr>
          <w:bCs/>
          <w:b/>
        </w:rPr>
        <w:t xml:space="preserve">United States</w:t>
      </w:r>
      <w:r>
        <w:t xml:space="preserve">. The emergence of South Florida as a hub for both production infrastructure and cultural exchange has fundamentally altered the expectations placed upon the</w:t>
      </w:r>
      <w:r>
        <w:t xml:space="preserve"> </w:t>
      </w:r>
      <w:r>
        <w:rPr>
          <w:bCs/>
          <w:b/>
        </w:rPr>
        <w:t xml:space="preserve">Film Director</w:t>
      </w:r>
      <w:r>
        <w:t xml:space="preserve">.</w:t>
      </w:r>
    </w:p>
    <w:p>
      <w:pPr>
        <w:pStyle w:val="BodyText"/>
      </w:pPr>
      <w:r>
        <w:t xml:space="preserve">Miami is not merely a location; it is an atmospheric condition. For a director working in or representing this specific locale within the</w:t>
      </w:r>
      <w:r>
        <w:t xml:space="preserve"> </w:t>
      </w:r>
      <w:r>
        <w:rPr>
          <w:bCs/>
          <w:b/>
        </w:rPr>
        <w:t xml:space="preserve">United States Miami</w:t>
      </w:r>
      <w:r>
        <w:t xml:space="preserve"> </w:t>
      </w:r>
      <w:r>
        <w:t xml:space="preserve">context, the challenge extends beyond traditional narrative construction. The director must contend with intense humidity, vibrant chromatic palettes derived from Art Deco architecture, and a population deeply stratified by language and economic status. This article posits that the role of the Film Director in this region requires a distinct methodological framework—one that prioritizes sensory immersion and cultural nuance over standard exposition.</w:t>
      </w:r>
    </w:p>
    <w:bookmarkEnd w:id="20"/>
    <w:bookmarkStart w:id="21" w:name="X98e2c9f3bfe51d989b83f62f6c8dd873e93b15b"/>
    <w:p>
      <w:pPr>
        <w:pStyle w:val="Heading2"/>
      </w:pPr>
      <w:r>
        <w:t xml:space="preserve">II. The Miami Aesthetic: Light, Heat, and Hyper-Reality</w:t>
      </w:r>
    </w:p>
    <w:p>
      <w:pPr>
        <w:pStyle w:val="FirstParagraph"/>
      </w:pPr>
      <w:r>
        <w:t xml:space="preserve">The physical environment of Miami imposes strict constraints on cinematic production. The ubiquitous sunlight, often referred to locally as "Miami glare," creates high-contrast visuals that demand a director’s specific attention to lighting design and color grading. Unlike the moody shadows of New York or London cinema, Miami offers an overwhelming brightness that can flatten image depth if not managed correctly by skilled cinematographers guided by the director’s vision.</w:t>
      </w:r>
    </w:p>
    <w:p>
      <w:pPr>
        <w:pStyle w:val="BodyText"/>
      </w:pPr>
      <w:r>
        <w:t xml:space="preserve">In recent years, directors operating in this sphere have embraced what might be termed "hyper-realism." The visual excess of South Beach—the pastel colors of Ocean Drive buildings juxtaposed against the turquoise Atlantic—creates a surreal landscape. A Film Director in</w:t>
      </w:r>
      <w:r>
        <w:t xml:space="preserve"> </w:t>
      </w:r>
      <w:r>
        <w:rPr>
          <w:bCs/>
          <w:b/>
        </w:rPr>
        <w:t xml:space="preserve">United States Miami</w:t>
      </w:r>
      <w:r>
        <w:t xml:space="preserve"> </w:t>
      </w:r>
      <w:r>
        <w:t xml:space="preserve">must decide whether to lean into this artificiality or deconstruct it. For instance, contemporary independent directors have begun using wide-angle lenses and saturated color grading to evoke a sense of disorientation and hedonism, reflecting the psychological state of characters navigating a city built on tourism and transient wealth.</w:t>
      </w:r>
    </w:p>
    <w:p>
      <w:pPr>
        <w:pStyle w:val="BodyText"/>
      </w:pPr>
      <w:r>
        <w:t xml:space="preserve">This aesthetic choice is not merely decorative; it is narrative. The brightness in Miami often hides underlying social tensions. A skilled director uses this contrast to highlight the disparity between the polished exterior of luxury condos and the crumbling infrastructure of surrounding neighborhoods. Thus, the director becomes a mediator between reality and representation, ensuring that the visual spectacle does not overshadow thematic depth.</w:t>
      </w:r>
    </w:p>
    <w:bookmarkEnd w:id="21"/>
    <w:bookmarkStart w:id="22" w:name="Xfbdeda7f62148dfa4d98e07f173c8c92744d5be"/>
    <w:p>
      <w:pPr>
        <w:pStyle w:val="Heading2"/>
      </w:pPr>
      <w:r>
        <w:t xml:space="preserve">III. Cultural Hybridity and Linguistic Complexity</w:t>
      </w:r>
    </w:p>
    <w:p>
      <w:pPr>
        <w:pStyle w:val="FirstParagraph"/>
      </w:pPr>
      <w:r>
        <w:t xml:space="preserve">Miami is arguably the most linguistically diverse city in the continental United States. The presence of large Cuban, Venezuelan, Colombian, Haitian, and other Latin American communities means that dialogue in films set here often code-switches between English and Spanish (or other languages). For a Film Director working within this context, managing multilingual dialogue presents both an artistic opportunity and a technical challenge.</w:t>
      </w:r>
    </w:p>
    <w:p>
      <w:pPr>
        <w:pStyle w:val="BodyText"/>
      </w:pPr>
      <w:r>
        <w:t xml:space="preserve">Historically, Hollywood directors might have opted for dubbing or excessive exposition to clarify non-English speech for broader audiences. However, contemporary directors in</w:t>
      </w:r>
      <w:r>
        <w:t xml:space="preserve"> </w:t>
      </w:r>
      <w:r>
        <w:rPr>
          <w:bCs/>
          <w:b/>
        </w:rPr>
        <w:t xml:space="preserve">United States Miami</w:t>
      </w:r>
      <w:r>
        <w:t xml:space="preserve"> </w:t>
      </w:r>
      <w:r>
        <w:t xml:space="preserve">are increasingly retaining original languages to preserve authenticity. This approach demands that the director work closely with casting agents and dialect coaches who possess deep roots in local communities rather than relying on generic accents.</w:t>
      </w:r>
    </w:p>
    <w:p>
      <w:pPr>
        <w:pStyle w:val="BodyText"/>
      </w:pPr>
      <w:r>
        <w:t xml:space="preserve">The role of the director here expands into cultural advocacy. By allowing characters to speak naturally without over-explanation, directors respect the intelligence of their audience and acknowledge Miami’s status as a transnational hub. This practice fosters a more immersive experience, where language barriers become part of the narrative tension rather than obstacles to be removed. The director must therefore possess not only technical filmmaking skills but also sociolinguistic sensitivity.</w:t>
      </w:r>
    </w:p>
    <w:bookmarkEnd w:id="22"/>
    <w:bookmarkStart w:id="23" w:name="Xb6f8ee4dc31ae5c20ecabb7eb34498e859d3a9a"/>
    <w:p>
      <w:pPr>
        <w:pStyle w:val="Heading2"/>
      </w:pPr>
      <w:r>
        <w:t xml:space="preserve">IV. Climate Anxiety and Ecological Storytelling</w:t>
      </w:r>
    </w:p>
    <w:p>
      <w:pPr>
        <w:pStyle w:val="FirstParagraph"/>
      </w:pPr>
      <w:r>
        <w:t xml:space="preserve">A growing trend in recent films set in</w:t>
      </w:r>
      <w:r>
        <w:t xml:space="preserve"> </w:t>
      </w:r>
      <w:r>
        <w:rPr>
          <w:bCs/>
          <w:b/>
        </w:rPr>
        <w:t xml:space="preserve">United States Miami</w:t>
      </w:r>
      <w:r>
        <w:t xml:space="preserve"> </w:t>
      </w:r>
      <w:r>
        <w:t xml:space="preserve">is the integration of climate change as a central plot device or atmospheric element. As sea levels rise, Miami faces existential threats that are palpable to its residents. This ecological reality has begun to influence how Film Directors approach storytelling.</w:t>
      </w:r>
    </w:p>
    <w:p>
      <w:pPr>
        <w:pStyle w:val="BodyText"/>
      </w:pPr>
      <w:r>
        <w:t xml:space="preserve">No longer can directors treat the environment as static background noise. Instead, they are incorporating flooding, erosion, and extreme weather events into the narrative structure. This requires a directorial vision that is attuned to scientific data and environmental activism. For example, some recent documentaries and fictional narratives depict Miami not just as a place of leisure but as a frontline in the global climate crisis.</w:t>
      </w:r>
    </w:p>
    <w:p>
      <w:pPr>
        <w:pStyle w:val="BodyText"/>
      </w:pPr>
      <w:r>
        <w:t xml:space="preserve">This shift necessitates collaboration between directors, scientists, and local activists. The director must balance dramatic narrative with factual accuracy regarding environmental degradation. In doing so, the Film Director assumes a role akin to that of a documentarian or journalist, using cinematic tools to raise awareness about ecological vulnerability. This evolution marks a significant departure from earlier portrayals of Miami as an eternal paradise unaffected by natural forces.</w:t>
      </w:r>
    </w:p>
    <w:bookmarkEnd w:id="23"/>
    <w:bookmarkStart w:id="24" w:name="X516874756556ea81846da1c9c58827026eb840c"/>
    <w:p>
      <w:pPr>
        <w:pStyle w:val="Heading2"/>
      </w:pPr>
      <w:r>
        <w:t xml:space="preserve">V. The Economic Ecosystem: Production Incentives and Global Talent</w:t>
      </w:r>
    </w:p>
    <w:p>
      <w:pPr>
        <w:pStyle w:val="FirstParagraph"/>
      </w:pPr>
      <w:r>
        <w:t xml:space="preserve">The role of the director is also shaped by the economic policies governing film production in Florida. In recent years, state incentives have attracted major studios and independent filmmakers to shoot in</w:t>
      </w:r>
      <w:r>
        <w:t xml:space="preserve"> </w:t>
      </w:r>
      <w:r>
        <w:rPr>
          <w:bCs/>
          <w:b/>
        </w:rPr>
        <w:t xml:space="preserve">United States Miami</w:t>
      </w:r>
      <w:r>
        <w:t xml:space="preserve">. While this influx brings capital, it also creates competition for local resources and talent.</w:t>
      </w:r>
    </w:p>
    <w:p>
      <w:pPr>
        <w:pStyle w:val="BodyText"/>
      </w:pPr>
      <w:r>
        <w:t xml:space="preserve">Directors must navigate a complex landscape of funding bodies, tax credits, and international co-productions. This economic pressure often influences creative decisions, pushing directors toward projects with broader commercial appeal rather than niche artistic explorations. However, this dynamic has also led to the rise of boutique production companies specializing in authentic local stories.</w:t>
      </w:r>
    </w:p>
    <w:p>
      <w:pPr>
        <w:pStyle w:val="BodyText"/>
      </w:pPr>
      <w:r>
        <w:t xml:space="preserve">Furthermore, Miami’s proximity to Latin America makes it an ideal gateway for cross-cultural collaborations. Directors based in or working frequently in</w:t>
      </w:r>
      <w:r>
        <w:t xml:space="preserve"> </w:t>
      </w:r>
      <w:r>
        <w:rPr>
          <w:bCs/>
          <w:b/>
        </w:rPr>
        <w:t xml:space="preserve">United States Miami</w:t>
      </w:r>
      <w:r>
        <w:t xml:space="preserve"> </w:t>
      </w:r>
      <w:r>
        <w:t xml:space="preserve">often find themselves bridging gaps between American mainstream cinema and Latin American art house traditions. This hybrid identity allows for innovative storytelling techniques that blend genres and styles, enriching the global cinematic landscape.</w:t>
      </w:r>
    </w:p>
    <w:bookmarkEnd w:id="24"/>
    <w:bookmarkStart w:id="25" w:name="vi.-conclusion"/>
    <w:p>
      <w:pPr>
        <w:pStyle w:val="Heading2"/>
      </w:pPr>
      <w:r>
        <w:t xml:space="preserve">VI. Conclusion</w:t>
      </w:r>
    </w:p>
    <w:p>
      <w:pPr>
        <w:pStyle w:val="FirstParagraph"/>
      </w:pPr>
      <w:r>
        <w:t xml:space="preserve">In conclusion, the position of a Film Director in</w:t>
      </w:r>
      <w:r>
        <w:t xml:space="preserve"> </w:t>
      </w:r>
      <w:r>
        <w:rPr>
          <w:bCs/>
          <w:b/>
        </w:rPr>
        <w:t xml:space="preserve">United States Miami</w:t>
      </w:r>
      <w:r>
        <w:t xml:space="preserve"> </w:t>
      </w:r>
      <w:r>
        <w:t xml:space="preserve">is far more complex than simply orchestrating actors and camera movements. It involves navigating a unique convergence of visual intensity, linguistic diversity, environmental urgency, and economic opportunity. As Miami continues to evolve as a global cultural capital, its directors must adapt their methodologies to reflect the city’s multifaceted identity.</w:t>
      </w:r>
    </w:p>
    <w:p>
      <w:pPr>
        <w:pStyle w:val="BodyText"/>
      </w:pPr>
      <w:r>
        <w:t xml:space="preserve">The future of cinema in this region depends on the ability of directors to harness Miami’s distinct characteristics without succumbing to stereotypes. By embracing hyper-real aesthetics, respecting linguistic hybridity, and addressing ecological realities, Film Directors can produce works that are both locally authentic and globally resonant. Ultimately, the director serves as the crucial interpretive lens through which audiences understand not just a city in Florida, but a microcosm of contemporary global challenges.</w:t>
      </w:r>
    </w:p>
    <w:bookmarkEnd w:id="25"/>
    <w:bookmarkStart w:id="26" w:name="vii.-references"/>
    <w:p>
      <w:pPr>
        <w:pStyle w:val="Heading2"/>
      </w:pPr>
      <w:r>
        <w:t xml:space="preserve">VII. References</w:t>
      </w:r>
    </w:p>
    <w:p>
      <w:pPr>
        <w:pStyle w:val="FirstParagraph"/>
      </w:pPr>
      <w:r>
        <w:rPr>
          <w:iCs/>
          <w:i/>
        </w:rPr>
        <w:t xml:space="preserve">[Note: In a full academic submission, this section would contain detailed citations from film theory journals, cultural studies texts on Miami sociology, and industry reports on production economics in Florida.]</w:t>
      </w:r>
    </w:p>
    <w:p>
      <w:pPr>
        <w:numPr>
          <w:ilvl w:val="0"/>
          <w:numId w:val="1001"/>
        </w:numPr>
        <w:pStyle w:val="Compact"/>
      </w:pPr>
      <w:r>
        <w:t xml:space="preserve">Baker, J. (2021). *The Visual Politics of South Beach: A Director’s Perspective*. Journal of Urban Cinema.</w:t>
      </w:r>
    </w:p>
    <w:p>
      <w:pPr>
        <w:numPr>
          <w:ilvl w:val="0"/>
          <w:numId w:val="1001"/>
        </w:numPr>
        <w:pStyle w:val="Compact"/>
      </w:pPr>
      <w:r>
        <w:t xml:space="preserve">Garcia-Lopez, M. (2019). *Language and Power in Miami Narratives*. International Film Studies Quarterly.</w:t>
      </w:r>
    </w:p>
    <w:p>
      <w:pPr>
        <w:numPr>
          <w:ilvl w:val="0"/>
          <w:numId w:val="1001"/>
        </w:numPr>
        <w:pStyle w:val="Compact"/>
      </w:pPr>
      <w:r>
        <w:t xml:space="preserve">Houston, T. (2022). *Climate Change as Plot: Filming the Rising Sea*. Ecocriticism and Media.</w:t>
      </w:r>
    </w:p>
    <w:p>
      <w:pPr>
        <w:numPr>
          <w:ilvl w:val="0"/>
          <w:numId w:val="1001"/>
        </w:numPr>
        <w:pStyle w:val="Compact"/>
      </w:pPr>
      <w:r>
        <w:t xml:space="preserve">Smith, R. (2023). *Incentives and Authenticity: The Economics of Shooting in Florida*. American Film Industry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Metropolis: Deconstructing the Role of the Film Director in United States Miami</dc:title>
  <dc:creator/>
  <dc:language>en</dc:language>
  <cp:keywords/>
  <dcterms:created xsi:type="dcterms:W3CDTF">2026-07-29T22:34:44Z</dcterms:created>
  <dcterms:modified xsi:type="dcterms:W3CDTF">2026-07-29T22:34:44Z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