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Strategic</w:t>
      </w:r>
      <w:r>
        <w:t xml:space="preserve"> </w:t>
      </w:r>
      <w:r>
        <w:t xml:space="preserve">Imperatives</w:t>
      </w:r>
      <w:r>
        <w:t xml:space="preserve"> </w:t>
      </w:r>
      <w:r>
        <w:t xml:space="preserve">for</w:t>
      </w:r>
      <w:r>
        <w:t xml:space="preserve"> </w:t>
      </w:r>
      <w:r>
        <w:t xml:space="preserve">Economic</w:t>
      </w:r>
      <w:r>
        <w:t xml:space="preserve"> </w:t>
      </w:r>
      <w:r>
        <w:t xml:space="preserve">Stability</w:t>
      </w:r>
    </w:p>
    <w:bookmarkStart w:id="29" w:name="Xea4abaf7036d0aeea398c9f078d018340d30fde"/>
    <w:p>
      <w:pPr>
        <w:pStyle w:val="Heading1"/>
      </w:pPr>
      <w:r>
        <w:t xml:space="preserve">The Evolving Role of the Financial Analyst in DR Congo Kinshasa</w:t>
      </w:r>
      <w:r>
        <w:br/>
      </w:r>
      <w:r>
        <w:t xml:space="preserve">Strategic Imperatives for Economic Stability</w:t>
      </w:r>
    </w:p>
    <w:p>
      <w:pPr>
        <w:pStyle w:val="FirstParagraph"/>
      </w:pPr>
      <w:r>
        <w:rPr>
          <w:bCs/>
          <w:b/>
        </w:rPr>
        <w:t xml:space="preserve">Jean-Pierre M.</w:t>
      </w:r>
      <w:r>
        <w:br/>
      </w:r>
      <w:r>
        <w:t xml:space="preserve">Department of Economics and Finance, University of Kinshasa</w:t>
      </w:r>
      <w:r>
        <w:br/>
      </w:r>
      <w:r>
        <w:t xml:space="preserve">Email: jp.m@example.ac.cd</w:t>
      </w:r>
    </w:p>
    <w:bookmarkStart w:id="20" w:name="abstract"/>
    <w:p>
      <w:pPr>
        <w:pStyle w:val="Heading3"/>
      </w:pPr>
      <w:r>
        <w:t xml:space="preserve">Abstract</w:t>
      </w:r>
    </w:p>
    <w:p>
      <w:pPr>
        <w:pStyle w:val="FirstParagraph"/>
      </w:pPr>
      <w:r>
        <w:t xml:space="preserve">This article examines the critical function of the financial analyst within the complex economic landscape of DR Congo Kinshasa. As a nation rich in natural resources yet facing significant structural challenges, the Democratic Republic of Congo presents a unique case study for financial expertise. This paper argues that beyond traditional data interpretation, modern Financial Analysts in Kinshasa must serve as strategic advisors who navigate regulatory volatility, manage currency risk associated with the Congolese Franc (CDF), and facilitate sustainable investment. By analyzing current market trends, regulatory frameworks, and technological adoption in DR Congo Kinshasa, this study highlights how professional financial analysis is becoming a cornerstone for both private sector growth and public policy formulation.</w:t>
      </w:r>
    </w:p>
    <w:bookmarkEnd w:id="20"/>
    <w:bookmarkStart w:id="21" w:name="introduction"/>
    <w:p>
      <w:pPr>
        <w:pStyle w:val="Heading2"/>
      </w:pPr>
      <w:r>
        <w:t xml:space="preserve">1. Introduction</w:t>
      </w:r>
    </w:p>
    <w:p>
      <w:pPr>
        <w:pStyle w:val="FirstParagraph"/>
      </w:pPr>
      <w:r>
        <w:t xml:space="preserve">The economic trajectory of the Democratic Republic of Congo (DRC) has been characterized by a paradoxical combination of immense resource wealth and persistent macroeconomic instability. Within this volatile environment, the role of the Financial Analyst has transcended mere bookkeeping or historical reporting to become a pivotal strategic function. Specifically, in DR Congo Kinshasa, the capital city and economic hub of the nation, financial analysts are increasingly tasked with interpreting not only global market signals but also local political and infrastructural realities. This article explores how professionals operating as Financial Analysts contribute to economic resilience in DR Congo Kinshasa by bridging the gap between international investment standards and local operational constraints.</w:t>
      </w:r>
    </w:p>
    <w:p>
      <w:pPr>
        <w:pStyle w:val="BodyText"/>
      </w:pPr>
      <w:r>
        <w:t xml:space="preserve">The necessity for rigorous financial analysis has never been more acute. As Kinshasa transitions from a post-conflict recovery phase to an emerging market economy, the demand for sophisticated financial instruments and transparent reporting mechanisms is rising. Consequently, Financial Analysts are no longer viewed as support staff but as key decision-makers who influence capital allocation, risk mitigation strategies, and long-term corporate planning.</w:t>
      </w:r>
    </w:p>
    <w:bookmarkEnd w:id="21"/>
    <w:bookmarkStart w:id="22" w:name="X4cf269b54076ca3cebea6c3c263c1a19c4996fd"/>
    <w:p>
      <w:pPr>
        <w:pStyle w:val="Heading2"/>
      </w:pPr>
      <w:r>
        <w:t xml:space="preserve">2. The Macro-Economic Context of DR Congo Kinshasa</w:t>
      </w:r>
    </w:p>
    <w:p>
      <w:pPr>
        <w:pStyle w:val="FirstParagraph"/>
      </w:pPr>
      <w:r>
        <w:t xml:space="preserve">To understand the specific duties of a Financial Analyst in this region, one must first appreciate the macro-economic environment. DR Congo Kinshasa serves as the administrative and commercial heart of a country that holds some of the world’s largest deposits of cobalt, copper, and coltan. While these resources drive GDP growth for many multinationals operating in DR Congo Kinshasa, they also expose local economies to commodity price shocks.</w:t>
      </w:r>
    </w:p>
    <w:p>
      <w:pPr>
        <w:pStyle w:val="BodyText"/>
      </w:pPr>
      <w:r>
        <w:t xml:space="preserve">A primary challenge for Financial Analysts is the exchange rate volatility. The Congolese Franc (CDF) frequently experiences fluctuations against the US Dollar and the Euro, impacting import costs and foreign debt servicing. Financial Analysts in DR Congo Kinshasa must employ complex hedging strategies and scenario planning to protect corporate assets. Furthermore, inflation rates, while stabilizing in recent years compared to previous decades, remain a variable that analysts must constantly monitor. The ability of a Financial Analyst to forecast these trends accurately determines the viability of projects ranging from real estate development in Gombe or Lingwala districts to expansion into rural supply chains.</w:t>
      </w:r>
    </w:p>
    <w:bookmarkEnd w:id="22"/>
    <w:bookmarkStart w:id="23" w:name="regulatory-frameworks-and-compliance"/>
    <w:p>
      <w:pPr>
        <w:pStyle w:val="Heading2"/>
      </w:pPr>
      <w:r>
        <w:t xml:space="preserve">3. Regulatory Frameworks and Compliance</w:t>
      </w:r>
    </w:p>
    <w:p>
      <w:pPr>
        <w:pStyle w:val="FirstParagraph"/>
      </w:pPr>
      <w:r>
        <w:t xml:space="preserve">In DR Congo Kinshasa, the regulatory landscape is undergoing significant modernization. The General Commission of Securities (CGE) has been working to align local markets with international best practices, particularly regarding transparency and investor protection. For the Financial Analyst, this evolution presents both a challenge and an opportunity.</w:t>
      </w:r>
    </w:p>
    <w:p>
      <w:pPr>
        <w:pStyle w:val="BodyText"/>
      </w:pPr>
      <w:r>
        <w:t xml:space="preserve">Financial Analysts are required to ensure strict compliance with the OHADA (Organisation pour l'Harmonisation en Afrique du Droit des Affaires) legal framework. This involves interpreting complex corporate laws, tax codes, and labor regulations that differ from Western standards. In DR Congo Kinshasa, where bureaucratic processes can be opaque, the Financial Analyst acts as a navigator of compliance. They are responsible for preparing audited financial statements that satisfy both local authorities and international stakeholders. This role is crucial for attracting foreign direct investment (FDI), as investors require confidence that their capital will be managed according to recognizable legal and financial standards.</w:t>
      </w:r>
    </w:p>
    <w:bookmarkEnd w:id="23"/>
    <w:bookmarkStart w:id="24" w:name="X1d3b67a660dc15435cbaba53d00451892acbf4c"/>
    <w:p>
      <w:pPr>
        <w:pStyle w:val="Heading2"/>
      </w:pPr>
      <w:r>
        <w:t xml:space="preserve">4. Strategic Decision-Making and Risk Management</w:t>
      </w:r>
    </w:p>
    <w:p>
      <w:pPr>
        <w:pStyle w:val="FirstParagraph"/>
      </w:pPr>
      <w:r>
        <w:t xml:space="preserve">Beyond compliance, the core value proposition of a Financial Analyst in DR Congo Kinshasa lies in strategic decision-making. In an environment characterized by infrastructure deficits—such as unreliable electricity grids and logistical bottlenecks—cost management is critical. Financial Analysts must conduct rigorous cost-benefit analyses that account for these infrastructural realities. For instance, when analyzing the feasibility of a new manufacturing plant in Kinshasa, a Financial Analyst must factor in the costs of alternative power generation or logistics delays.</w:t>
      </w:r>
    </w:p>
    <w:p>
      <w:pPr>
        <w:pStyle w:val="BodyText"/>
      </w:pPr>
      <w:r>
        <w:t xml:space="preserve">Risk management is another critical domain. Political risk, though decreasing as stability returns to parts of DR Congo Kinshasa, remains a consideration for long-term planning. Financial Analysts utilize quantitative models to assess political risk exposure and recommend insurance or diversification strategies. Additionally, credit risk assessment has become increasingly important as the banking sector in DR Congo Kinshasa expands its reach into SMEs (Small and Medium Enterprises). Analysts are tasked with evaluating the creditworthiness of borrowers who may lack extensive credit histories, relying instead on cash flow analysis and collateral valuation.</w:t>
      </w:r>
    </w:p>
    <w:bookmarkEnd w:id="24"/>
    <w:bookmarkStart w:id="25" w:name="Xe6baeb1e4e71ea2925416e5b354be05558352bb"/>
    <w:p>
      <w:pPr>
        <w:pStyle w:val="Heading2"/>
      </w:pPr>
      <w:r>
        <w:t xml:space="preserve">5. The Digital Transformation in Financial Analysis</w:t>
      </w:r>
    </w:p>
    <w:p>
      <w:pPr>
        <w:pStyle w:val="FirstParagraph"/>
      </w:pPr>
      <w:r>
        <w:t xml:space="preserve">The adoption of digital tools by Financial Analysts in DR Congo Kinshasa is accelerating. Mobile money penetration, led by services like M-Pesa and Airtel Money, has transformed the way financial data is collected and processed. Traditional cash-based reporting is being replaced by digital transaction records, providing Analysts with more real-time data for their forecasts.</w:t>
      </w:r>
    </w:p>
    <w:p>
      <w:pPr>
        <w:pStyle w:val="BodyText"/>
      </w:pPr>
      <w:r>
        <w:t xml:space="preserve">Furthermore, the integration of Enterprise Resource Planning (ERP) systems in major corporations operating in DR Congo Kinshasa allows Financial Analysts to move from retrospective reporting to predictive analytics. By leveraging data visualization tools, analysts can present complex financial scenarios to non-financial stakeholders, such as board members and government regulators. This democratization of financial information is essential for fostering a culture of accountability and strategic alignment within organizations based in DR Congo Kinshasa.</w:t>
      </w:r>
    </w:p>
    <w:bookmarkEnd w:id="25"/>
    <w:bookmarkStart w:id="26" w:name="challenges-and-future-outlook"/>
    <w:p>
      <w:pPr>
        <w:pStyle w:val="Heading2"/>
      </w:pPr>
      <w:r>
        <w:t xml:space="preserve">6. Challenges and Future Outlook</w:t>
      </w:r>
    </w:p>
    <w:p>
      <w:pPr>
        <w:pStyle w:val="FirstParagraph"/>
      </w:pPr>
      <w:r>
        <w:t xml:space="preserve">Despite the progress, Financial Analysts in DR Congo Kinshasa face significant hurdles. There remains a shortage of specialized training programs that combine global financial standards with local contextual knowledge. Many professionals must rely on certifications from abroad, which can sometimes create a disconnect between theoretical models and practical realities on the ground in DR Congo Kinshasa.</w:t>
      </w:r>
    </w:p>
    <w:p>
      <w:pPr>
        <w:pStyle w:val="BodyText"/>
      </w:pPr>
      <w:r>
        <w:t xml:space="preserve">Looking ahead, the role of the Financial Analyst will likely expand to include Environmental, Social, and Governance (ESG) reporting. As global investors become more conscious of sustainability, companies operating in DR Congo Kinshasa’s extractive industries will need Analysts who can measure and report on their environmental impact. This shift represents a new frontier for the profession in the region.</w:t>
      </w:r>
    </w:p>
    <w:bookmarkEnd w:id="26"/>
    <w:bookmarkStart w:id="27" w:name="conclusion"/>
    <w:p>
      <w:pPr>
        <w:pStyle w:val="Heading2"/>
      </w:pPr>
      <w:r>
        <w:t xml:space="preserve">7. Conclusion</w:t>
      </w:r>
    </w:p>
    <w:p>
      <w:pPr>
        <w:pStyle w:val="FirstParagraph"/>
      </w:pPr>
      <w:r>
        <w:t xml:space="preserve">In conclusion, the Financial Analyst is an indispensable asset to the economic development of DR Congo Kinshasa. By navigating currency volatility, ensuring regulatory compliance, managing infrastructure-related risks, and embracing digital transformation, these professionals provide the analytical rigor necessary for sustainable growth. As DR Congo Kinshasa continues to integrate into the global economy, the sophistication of its financial analysis capabilities will be a key determinant of its success. Future academic and professional efforts should focus on enhancing local training programs to equip Financial Analysts with the skills needed to meet these evolving demands.</w:t>
      </w:r>
    </w:p>
    <w:bookmarkEnd w:id="27"/>
    <w:bookmarkStart w:id="28" w:name="references"/>
    <w:p>
      <w:pPr>
        <w:pStyle w:val="Heading2"/>
      </w:pPr>
      <w:r>
        <w:t xml:space="preserve">References</w:t>
      </w:r>
    </w:p>
    <w:p>
      <w:pPr>
        <w:pStyle w:val="FirstParagraph"/>
      </w:pPr>
      <w:r>
        <w:rPr>
          <w:iCs/>
          <w:i/>
        </w:rPr>
        <w:t xml:space="preserve">Note: The following references are illustrative for this academic simulation.</w:t>
      </w:r>
    </w:p>
    <w:p>
      <w:pPr>
        <w:numPr>
          <w:ilvl w:val="0"/>
          <w:numId w:val="1001"/>
        </w:numPr>
        <w:pStyle w:val="Compact"/>
      </w:pPr>
      <w:r>
        <w:t xml:space="preserve">Bank of the Republic of Congo. (2023). *Annual Monetary and Financial Stability Report*. Kinshasa.</w:t>
      </w:r>
    </w:p>
    <w:p>
      <w:pPr>
        <w:numPr>
          <w:ilvl w:val="0"/>
          <w:numId w:val="1001"/>
        </w:numPr>
        <w:pStyle w:val="Compact"/>
      </w:pPr>
      <w:r>
        <w:t xml:space="preserve">International Monetary Fund. (2024). *Democratic Republic of Congo: Staff Report for the 2024 Article IV Consultation*. Washington, D.C.</w:t>
      </w:r>
    </w:p>
    <w:p>
      <w:pPr>
        <w:numPr>
          <w:ilvl w:val="0"/>
          <w:numId w:val="1001"/>
        </w:numPr>
        <w:pStyle w:val="Compact"/>
      </w:pPr>
      <w:r>
        <w:t xml:space="preserve">Mukendi, K. &amp; Kabeya, J. (2023). "Currency Volatility and Corporate Strategy in DR Congo Kinshasa." *Journal of African Business*, 15(2), 112-130.</w:t>
      </w:r>
    </w:p>
    <w:p>
      <w:pPr>
        <w:numPr>
          <w:ilvl w:val="0"/>
          <w:numId w:val="1001"/>
        </w:numPr>
        <w:pStyle w:val="Compact"/>
      </w:pPr>
      <w:r>
        <w:t xml:space="preserve">OHADA Secretariat. (2024). *Uniform Acts on Commercial Companies and Economic Interest Groups*. Paris.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DR Congo Kinshasa: Strategic Imperatives for Economic Stability</dc:title>
  <dc:creator/>
  <dc:language>en</dc:language>
  <cp:keywords/>
  <dcterms:created xsi:type="dcterms:W3CDTF">2026-07-29T04:46:11Z</dcterms:created>
  <dcterms:modified xsi:type="dcterms:W3CDTF">2026-07-29T04:46:11Z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