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Alexandria,</w:t>
      </w:r>
      <w:r>
        <w:t xml:space="preserve"> </w:t>
      </w:r>
      <w:r>
        <w:t xml:space="preserve">Egypt:</w:t>
      </w:r>
      <w:r>
        <w:t xml:space="preserve"> </w:t>
      </w:r>
      <w:r>
        <w:t xml:space="preserve">Navigating</w:t>
      </w:r>
      <w:r>
        <w:t xml:space="preserve"> </w:t>
      </w:r>
      <w:r>
        <w:t xml:space="preserve">Volatility</w:t>
      </w:r>
      <w:r>
        <w:t xml:space="preserve"> </w:t>
      </w:r>
      <w:r>
        <w:t xml:space="preserve">and</w:t>
      </w:r>
      <w:r>
        <w:t xml:space="preserve"> </w:t>
      </w:r>
      <w:r>
        <w:t xml:space="preserve">Digital</w:t>
      </w:r>
      <w:r>
        <w:t xml:space="preserve"> </w:t>
      </w:r>
      <w:r>
        <w:t xml:space="preserve">Transformation</w:t>
      </w:r>
    </w:p>
    <w:bookmarkStart w:id="30" w:name="X8d9ab175cb87eb5f3710bff5add1fd24b656cd9"/>
    <w:p>
      <w:pPr>
        <w:pStyle w:val="Heading1"/>
      </w:pPr>
      <w:r>
        <w:t xml:space="preserve">The Evolving Role of the Financial Analyst in Alexandria, Egypt</w:t>
      </w:r>
    </w:p>
    <w:p>
      <w:pPr>
        <w:pStyle w:val="FirstParagraph"/>
      </w:pPr>
      <w:r>
        <w:t xml:space="preserve">Academic Research Division</w:t>
      </w:r>
      <w:r>
        <w:br/>
      </w:r>
      <w:r>
        <w:t xml:space="preserve">Department of Economics and Finance</w:t>
      </w:r>
      <w:r>
        <w:br/>
      </w:r>
      <w:r>
        <w:t xml:space="preserve">Alexandria University Contextual Analysis Unit</w:t>
      </w:r>
      <w:r>
        <w:br/>
      </w:r>
      <w:r>
        <w:br/>
      </w:r>
      <w:r>
        <w:rPr>
          <w:iCs/>
          <w:i/>
        </w:rPr>
        <w:t xml:space="preserve">Draft Manuscript for Journal of Emerging Market Finance</w:t>
      </w:r>
    </w:p>
    <w:p>
      <w:pPr>
        <w:pStyle w:val="BodyText"/>
      </w:pPr>
      <w:r>
        <w:rPr>
          <w:bCs/>
          <w:b/>
        </w:rPr>
        <w:t xml:space="preserve">Abstract:</w:t>
      </w:r>
      <w:r>
        <w:t xml:space="preserve"> </w:t>
      </w:r>
      <w:r>
        <w:t xml:space="preserve">This study examines the critical role of the</w:t>
      </w:r>
      <w:r>
        <w:t xml:space="preserve"> </w:t>
      </w:r>
      <w:r>
        <w:rPr>
          <w:bCs/>
          <w:b/>
        </w:rPr>
        <w:t xml:space="preserve">Financial Analyst</w:t>
      </w:r>
      <w:r>
        <w:t xml:space="preserve"> </w:t>
      </w:r>
      <w:r>
        <w:t xml:space="preserve">within the dynamic economic landscape of Alexandria, Egypt. As Egypt transitions through periods of significant currency fluctuation and digital reform, local financial professionals face unique challenges distinct from their counterparts in Cairo or international markets. By analyzing current market trends, regulatory changes under Egyptian Financial Regulatory Authority (FRA) guidelines, and the impact of regional geopolitical shifts on capital flows to the Mediterranean port city, this paper argues that the</w:t>
      </w:r>
      <w:r>
        <w:t xml:space="preserve"> </w:t>
      </w:r>
      <w:r>
        <w:rPr>
          <w:bCs/>
          <w:b/>
        </w:rPr>
        <w:t xml:space="preserve">Financial Analyst</w:t>
      </w:r>
      <w:r>
        <w:t xml:space="preserve"> </w:t>
      </w:r>
      <w:r>
        <w:t xml:space="preserve">in Alexandria must evolve from traditional report generators to strategic risk navigators. The findings suggest a high demand for professionals skilled in both quantitative modeling and local contextual interpretation within</w:t>
      </w:r>
      <w:r>
        <w:t xml:space="preserve"> </w:t>
      </w:r>
      <w:r>
        <w:rPr>
          <w:bCs/>
          <w:b/>
        </w:rPr>
        <w:t xml:space="preserve">Egypt Alexandria</w:t>
      </w:r>
      <w:r>
        <w:t xml:space="preserve">.</w:t>
      </w:r>
    </w:p>
    <w:bookmarkStart w:id="20" w:name="introduction"/>
    <w:p>
      <w:pPr>
        <w:pStyle w:val="Heading2"/>
      </w:pPr>
      <w:r>
        <w:t xml:space="preserve">1. Introduction</w:t>
      </w:r>
    </w:p>
    <w:p>
      <w:pPr>
        <w:pStyle w:val="FirstParagraph"/>
      </w:pPr>
      <w:r>
        <w:t xml:space="preserve">The economic ecosystem of Egypt is undergoing a profound transformation, driven by structural adjustment programs, digitalization initiatives, and the integration into global supply chains. Within this broader national context, the city of Alexandria holds a unique position. As Egypt’s second-largest city and its primary industrial hub outside the capital,</w:t>
      </w:r>
      <w:r>
        <w:t xml:space="preserve"> </w:t>
      </w:r>
      <w:r>
        <w:rPr>
          <w:bCs/>
          <w:b/>
        </w:rPr>
        <w:t xml:space="preserve">Egypt Alexandria</w:t>
      </w:r>
      <w:r>
        <w:t xml:space="preserve"> </w:t>
      </w:r>
      <w:r>
        <w:t xml:space="preserve">serves as a critical node for international trade, logistics, and emerging tourism sectors. Consequently, the demand for sophisticated financial expertise in this region has surged.</w:t>
      </w:r>
    </w:p>
    <w:p>
      <w:pPr>
        <w:pStyle w:val="BodyText"/>
      </w:pPr>
      <w:r>
        <w:t xml:space="preserve">The role of the</w:t>
      </w:r>
      <w:r>
        <w:t xml:space="preserve"> </w:t>
      </w:r>
      <w:r>
        <w:rPr>
          <w:bCs/>
          <w:b/>
        </w:rPr>
        <w:t xml:space="preserve">Financial Analyst</w:t>
      </w:r>
      <w:r>
        <w:t xml:space="preserve"> </w:t>
      </w:r>
      <w:r>
        <w:t xml:space="preserve">is no longer confined to historical data reporting. In modern corporate governance, particularly in a volatile emerging market like Egypt, the</w:t>
      </w:r>
      <w:r>
        <w:t xml:space="preserve"> </w:t>
      </w:r>
      <w:r>
        <w:rPr>
          <w:bCs/>
          <w:b/>
        </w:rPr>
        <w:t xml:space="preserve">Financial Analyst</w:t>
      </w:r>
      <w:r>
        <w:t xml:space="preserve"> </w:t>
      </w:r>
      <w:r>
        <w:t xml:space="preserve">acts as a bridge between macroeconomic indicators and micro-level corporate strategy. This paper explores how professionals operating in Alexandria are adapting to high inflation rates, currency devaluation pressures on the Egyptian Pound (EGP), and the rapid adoption of fintech solutions.</w:t>
      </w:r>
    </w:p>
    <w:bookmarkEnd w:id="20"/>
    <w:bookmarkStart w:id="21" w:name="the-macroeconomic-context-of-alexandria"/>
    <w:p>
      <w:pPr>
        <w:pStyle w:val="Heading2"/>
      </w:pPr>
      <w:r>
        <w:t xml:space="preserve">2. The Macroeconomic Context of Alexandria</w:t>
      </w:r>
    </w:p>
    <w:p>
      <w:pPr>
        <w:pStyle w:val="FirstParagraph"/>
      </w:pPr>
      <w:r>
        <w:t xml:space="preserve">To understand the specific duties of a</w:t>
      </w:r>
      <w:r>
        <w:t xml:space="preserve"> </w:t>
      </w:r>
      <w:r>
        <w:rPr>
          <w:bCs/>
          <w:b/>
        </w:rPr>
        <w:t xml:space="preserve">Financial Analyst</w:t>
      </w:r>
      <w:r>
        <w:t xml:space="preserve">, one must first appreciate the economic environment of their jurisdiction. Alexandria, situated on the Mediterranean coast, relies heavily on export-oriented industries such as textiles, petrochemicals (via Sidi Kerir Petrochemicals), and port logistics. These sectors are highly sensitive to global commodity prices and exchange rate fluctuations.</w:t>
      </w:r>
    </w:p>
    <w:p>
      <w:pPr>
        <w:pStyle w:val="BodyText"/>
      </w:pPr>
      <w:r>
        <w:t xml:space="preserve">Recent years have seen the Central Bank of Egypt implement monetary tightening policies to curb inflation. For a</w:t>
      </w:r>
      <w:r>
        <w:t xml:space="preserve"> </w:t>
      </w:r>
      <w:r>
        <w:rPr>
          <w:bCs/>
          <w:b/>
        </w:rPr>
        <w:t xml:space="preserve">Financial Analyst</w:t>
      </w:r>
      <w:r>
        <w:t xml:space="preserve"> </w:t>
      </w:r>
      <w:r>
        <w:t xml:space="preserve">based in Alexandria, this means that traditional valuation models must be adjusted for higher discount rates and increased cost of capital. Furthermore, the influx of foreign direct investment (FDI) into Greater Alexandria has introduced new competitive dynamics. Local firms are now competing not only with domestic entities but also with multinational corporations establishing regional headquarters in the area.</w:t>
      </w:r>
    </w:p>
    <w:bookmarkEnd w:id="21"/>
    <w:bookmarkStart w:id="25" w:name="Xa128d7227523bb293ce06140205ecc655fcfb59"/>
    <w:p>
      <w:pPr>
        <w:pStyle w:val="Heading2"/>
      </w:pPr>
      <w:r>
        <w:t xml:space="preserve">3. Core Competencies and Evolving Responsibilities</w:t>
      </w:r>
    </w:p>
    <w:p>
      <w:pPr>
        <w:pStyle w:val="FirstParagraph"/>
      </w:pPr>
      <w:r>
        <w:t xml:space="preserve">The profile of a successful</w:t>
      </w:r>
      <w:r>
        <w:t xml:space="preserve"> </w:t>
      </w:r>
      <w:r>
        <w:rPr>
          <w:bCs/>
          <w:b/>
        </w:rPr>
        <w:t xml:space="preserve">Financial Analyst</w:t>
      </w:r>
      <w:r>
        <w:t xml:space="preserve"> </w:t>
      </w:r>
      <w:r>
        <w:t xml:space="preserve">in Alexandria has shifted significantly over the past decade. While technical proficiency in accounting standards remains fundamental, three new pillars have emerged:</w:t>
      </w:r>
    </w:p>
    <w:bookmarkStart w:id="22" w:name="risk-management-and-hedging-strategies"/>
    <w:p>
      <w:pPr>
        <w:pStyle w:val="Heading3"/>
      </w:pPr>
      <w:r>
        <w:t xml:space="preserve">3.1 Risk Management and Hedging Strategies</w:t>
      </w:r>
    </w:p>
    <w:p>
      <w:pPr>
        <w:pStyle w:val="FirstParagraph"/>
      </w:pPr>
      <w:r>
        <w:t xml:space="preserve">In an environment characterized by currency volatility, the ability to manage foreign exchange risk is paramount. A</w:t>
      </w:r>
      <w:r>
        <w:t xml:space="preserve"> </w:t>
      </w:r>
      <w:r>
        <w:rPr>
          <w:bCs/>
          <w:b/>
        </w:rPr>
        <w:t xml:space="preserve">Financial Analyst</w:t>
      </w:r>
      <w:r>
        <w:t xml:space="preserve"> </w:t>
      </w:r>
      <w:r>
        <w:t xml:space="preserve">in Alexandria must be proficient in utilizing forward contracts, options, and swaps to protect corporate margins. This requires a deep understanding of both international hedging instruments and local regulatory constraints imposed by the Egyptian Exchange (EGX).</w:t>
      </w:r>
    </w:p>
    <w:bookmarkEnd w:id="22"/>
    <w:bookmarkStart w:id="23" w:name="digital-literacy-and-data-analytics"/>
    <w:p>
      <w:pPr>
        <w:pStyle w:val="Heading3"/>
      </w:pPr>
      <w:r>
        <w:t xml:space="preserve">3.2 Digital Literacy and Data Analytics</w:t>
      </w:r>
    </w:p>
    <w:p>
      <w:pPr>
        <w:pStyle w:val="FirstParagraph"/>
      </w:pPr>
      <w:r>
        <w:t xml:space="preserve">The digital transformation of the Egyptian banking sector has necessitated that a</w:t>
      </w:r>
      <w:r>
        <w:t xml:space="preserve"> </w:t>
      </w:r>
      <w:r>
        <w:rPr>
          <w:bCs/>
          <w:b/>
        </w:rPr>
        <w:t xml:space="preserve">Financial Analyst</w:t>
      </w:r>
      <w:r>
        <w:t xml:space="preserve"> </w:t>
      </w:r>
      <w:r>
        <w:t xml:space="preserve">possess advanced data analytics skills. The ability to use Python, R, or advanced Excel macros to process large datasets is no longer optional but essential. In Alexandria, where many traditional manufacturing firms are undergoing digital upgrades, the</w:t>
      </w:r>
      <w:r>
        <w:t xml:space="preserve"> </w:t>
      </w:r>
      <w:r>
        <w:rPr>
          <w:bCs/>
          <w:b/>
        </w:rPr>
        <w:t xml:space="preserve">Financial Analyst</w:t>
      </w:r>
      <w:r>
        <w:t xml:space="preserve"> </w:t>
      </w:r>
      <w:r>
        <w:t xml:space="preserve">plays a pivotal role in identifying cost-saving opportunities through predictive analytics and operational efficiency modeling.</w:t>
      </w:r>
    </w:p>
    <w:bookmarkEnd w:id="23"/>
    <w:bookmarkStart w:id="24" w:name="regulatory-compliance-with-egyptian-law"/>
    <w:p>
      <w:pPr>
        <w:pStyle w:val="Heading3"/>
      </w:pPr>
      <w:r>
        <w:t xml:space="preserve">3.3 Regulatory Compliance with Egyptian Law</w:t>
      </w:r>
    </w:p>
    <w:p>
      <w:pPr>
        <w:pStyle w:val="FirstParagraph"/>
      </w:pPr>
      <w:r>
        <w:t xml:space="preserve">Navigating the complex regulatory framework of Egypt requires specialized knowledge. The Financial Analyst must ensure that financial reporting complies with the regulations set forth by the Financial Regulatory Authority (FRA) and International Financial Reporting Standards (IFRS). Given Alexandria’s status as a free zone hub for many trading companies, understanding cross-border tax implications and customs duty structures is also a critical component of the role.</w:t>
      </w:r>
    </w:p>
    <w:bookmarkEnd w:id="24"/>
    <w:bookmarkEnd w:id="25"/>
    <w:bookmarkStart w:id="26" w:name="X43013fd812a947ee4d9e41fea6e73a49cbffaae"/>
    <w:p>
      <w:pPr>
        <w:pStyle w:val="Heading2"/>
      </w:pPr>
      <w:r>
        <w:t xml:space="preserve">4. Challenges Facing Financial Professionals in Alexandria</w:t>
      </w:r>
    </w:p>
    <w:p>
      <w:pPr>
        <w:pStyle w:val="FirstParagraph"/>
      </w:pPr>
      <w:r>
        <w:t xml:space="preserve">Despite the growing importance of the field, several challenges persist for those operating as a</w:t>
      </w:r>
      <w:r>
        <w:t xml:space="preserve"> </w:t>
      </w:r>
      <w:r>
        <w:rPr>
          <w:bCs/>
          <w:b/>
        </w:rPr>
        <w:t xml:space="preserve">Financial Analyst</w:t>
      </w:r>
      <w:r>
        <w:t xml:space="preserve"> </w:t>
      </w:r>
      <w:r>
        <w:t xml:space="preserve">in Egypt Alexandria:</w:t>
      </w:r>
    </w:p>
    <w:p>
      <w:pPr>
        <w:numPr>
          <w:ilvl w:val="0"/>
          <w:numId w:val="1001"/>
        </w:numPr>
        <w:pStyle w:val="Compact"/>
      </w:pPr>
      <w:r>
        <w:rPr>
          <w:bCs/>
          <w:b/>
        </w:rPr>
        <w:t xml:space="preserve">Talent Retention:</w:t>
      </w:r>
      <w:r>
        <w:t xml:space="preserve"> </w:t>
      </w:r>
      <w:r>
        <w:t xml:space="preserve">There is a brain drain phenomenon where top-tier financial talent often relocates to Gulf Cooperation Council (GCC) countries or Europe for better compensation and stability. Retaining skilled analysts in Alexandria requires companies to offer competitive career development paths.</w:t>
      </w:r>
    </w:p>
    <w:p>
      <w:pPr>
        <w:numPr>
          <w:ilvl w:val="0"/>
          <w:numId w:val="1001"/>
        </w:numPr>
        <w:pStyle w:val="Compact"/>
      </w:pPr>
      <w:r>
        <w:rPr>
          <w:bCs/>
          <w:b/>
        </w:rPr>
        <w:t xml:space="preserve">Data Scarcity:</w:t>
      </w:r>
      <w:r>
        <w:t xml:space="preserve"> </w:t>
      </w:r>
      <w:r>
        <w:t xml:space="preserve">While improving, access to real-time, high-quality data for certain sectors in Egypt can be limited. Analysts often have to rely on estimates and historical proxies, which introduces uncertainty into their forecasts.</w:t>
      </w:r>
    </w:p>
    <w:p>
      <w:pPr>
        <w:numPr>
          <w:ilvl w:val="0"/>
          <w:numId w:val="1001"/>
        </w:numPr>
        <w:pStyle w:val="Compact"/>
      </w:pPr>
      <w:r>
        <w:rPr>
          <w:bCs/>
          <w:b/>
        </w:rPr>
        <w:t xml:space="preserve">Educational Gaps:</w:t>
      </w:r>
      <w:r>
        <w:t xml:space="preserve"> </w:t>
      </w:r>
      <w:r>
        <w:t xml:space="preserve">Although local universities are updating curricula, there remains a gap between academic theory and the practical skills required by the modern market. This necessitates extensive on-the-job training for new entrants to the</w:t>
      </w:r>
      <w:r>
        <w:t xml:space="preserve"> </w:t>
      </w:r>
      <w:r>
        <w:rPr>
          <w:bCs/>
          <w:b/>
        </w:rPr>
        <w:t xml:space="preserve">Financial Analyst</w:t>
      </w:r>
      <w:r>
        <w:t xml:space="preserve"> </w:t>
      </w:r>
      <w:r>
        <w:t xml:space="preserve">profession.</w:t>
      </w:r>
    </w:p>
    <w:bookmarkEnd w:id="26"/>
    <w:bookmarkStart w:id="27" w:name="Xedb13697a2e41996c20f28cc4e36c551d047c33"/>
    <w:p>
      <w:pPr>
        <w:pStyle w:val="Heading2"/>
      </w:pPr>
      <w:r>
        <w:t xml:space="preserve">5. Future Outlook and Strategic Recommendations</w:t>
      </w:r>
    </w:p>
    <w:p>
      <w:pPr>
        <w:pStyle w:val="FirstParagraph"/>
      </w:pPr>
      <w:r>
        <w:t xml:space="preserve">The future for a</w:t>
      </w:r>
      <w:r>
        <w:t xml:space="preserve"> </w:t>
      </w:r>
      <w:r>
        <w:rPr>
          <w:bCs/>
          <w:b/>
        </w:rPr>
        <w:t xml:space="preserve">Financial Analyst</w:t>
      </w:r>
      <w:r>
        <w:t xml:space="preserve"> </w:t>
      </w:r>
      <w:r>
        <w:t xml:space="preserve">in Alexandria is bright, provided they embrace continuous learning. As Egypt progresses with its Vision 2030 development strategy, the infrastructure projects surrounding Alexandria—including the expansion of the port and new industrial cities—will generate significant financial activity.</w:t>
      </w:r>
    </w:p>
    <w:p>
      <w:pPr>
        <w:pStyle w:val="BodyText"/>
      </w:pPr>
      <w:r>
        <w:t xml:space="preserve">We recommend that educational institutions in</w:t>
      </w:r>
      <w:r>
        <w:t xml:space="preserve"> </w:t>
      </w:r>
      <w:r>
        <w:rPr>
          <w:bCs/>
          <w:b/>
        </w:rPr>
        <w:t xml:space="preserve">Egypt Alexandria</w:t>
      </w:r>
      <w:r>
        <w:t xml:space="preserve"> </w:t>
      </w:r>
      <w:r>
        <w:t xml:space="preserve">partner more closely with industry leaders to create internship programs that focus on practical risk management and digital finance skills. For practicing professionals, obtaining international certifications such as the CFA (Chartered Financial Analyst) or CPA (Certified Public Accountant) is increasingly becoming a differentiator in the job market.</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Financial Analyst</w:t>
      </w:r>
      <w:r>
        <w:t xml:space="preserve"> </w:t>
      </w:r>
      <w:r>
        <w:t xml:space="preserve">in Alexandria, Egypt, has transcended traditional boundaries. It is now a strategic function that integrates global financial best practices with local economic realities. The unique position of Alexandria as a trade and industrial hub necessitates analysts who are not only numerically adept but also culturally and legally astute regarding the Egyptian market landscape. By addressing current challenges through enhanced education and digital adoption, the next generation of</w:t>
      </w:r>
      <w:r>
        <w:t xml:space="preserve"> </w:t>
      </w:r>
      <w:r>
        <w:rPr>
          <w:bCs/>
          <w:b/>
        </w:rPr>
        <w:t xml:space="preserve">Financial Analyst</w:t>
      </w:r>
      <w:r>
        <w:t xml:space="preserve">s will be well-equipped to drive sustainable growth in this vibrant region.</w:t>
      </w:r>
    </w:p>
    <w:bookmarkEnd w:id="28"/>
    <w:bookmarkStart w:id="29" w:name="references"/>
    <w:p>
      <w:pPr>
        <w:pStyle w:val="Heading2"/>
      </w:pPr>
      <w:r>
        <w:t xml:space="preserve">References</w:t>
      </w:r>
    </w:p>
    <w:p>
      <w:pPr>
        <w:numPr>
          <w:ilvl w:val="0"/>
          <w:numId w:val="1002"/>
        </w:numPr>
        <w:pStyle w:val="Compact"/>
      </w:pPr>
      <w:r>
        <w:t xml:space="preserve">Alexandria Chamber of Commerce. (2023). *Annual Report on Industrial Production and Export Trends in Alexandria*.</w:t>
      </w:r>
    </w:p>
    <w:p>
      <w:pPr>
        <w:numPr>
          <w:ilvl w:val="0"/>
          <w:numId w:val="1002"/>
        </w:numPr>
        <w:pStyle w:val="Compact"/>
      </w:pPr>
      <w:r>
        <w:t xml:space="preserve">Central Bank of Egypt. (2024). *Monetary Policy Statement and Inflation Outlook*. Cairo: CBE Publishing.</w:t>
      </w:r>
    </w:p>
    <w:p>
      <w:pPr>
        <w:numPr>
          <w:ilvl w:val="0"/>
          <w:numId w:val="1002"/>
        </w:numPr>
        <w:pStyle w:val="Compact"/>
      </w:pPr>
      <w:r>
        <w:t xml:space="preserve">Egyptian Financial Regulatory Authority. (2023). *Regulatory Guidelines for Listed Companies on the Egyptian Exchange*.</w:t>
      </w:r>
    </w:p>
    <w:p>
      <w:pPr>
        <w:numPr>
          <w:ilvl w:val="0"/>
          <w:numId w:val="1002"/>
        </w:numPr>
        <w:pStyle w:val="Compact"/>
      </w:pPr>
      <w:r>
        <w:t xml:space="preserve">World Bank Group. (2024). *Egypt Economic Monitor: Navigating Global Headwinds in Emerging Markets*.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Alexandria, Egypt: Navigating Volatility and Digital Transformation</dc:title>
  <dc:creator/>
  <dc:language>en</dc:language>
  <cp:keywords/>
  <dcterms:created xsi:type="dcterms:W3CDTF">2026-07-29T08:58:01Z</dcterms:created>
  <dcterms:modified xsi:type="dcterms:W3CDTF">2026-07-29T08:58:01Z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