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Economic</w:t>
      </w:r>
      <w:r>
        <w:t xml:space="preserve"> </w:t>
      </w:r>
      <w:r>
        <w:t xml:space="preserve">Ecosystem</w:t>
      </w:r>
      <w:r>
        <w:t xml:space="preserve"> </w:t>
      </w:r>
      <w:r>
        <w:t xml:space="preserve">of</w:t>
      </w:r>
      <w:r>
        <w:t xml:space="preserve"> </w:t>
      </w:r>
      <w:r>
        <w:t xml:space="preserve">Marseille,</w:t>
      </w:r>
      <w:r>
        <w:t xml:space="preserve"> </w:t>
      </w:r>
      <w:r>
        <w:t xml:space="preserve">France</w:t>
      </w:r>
    </w:p>
    <w:p>
      <w:pPr>
        <w:pStyle w:val="FirstParagraph"/>
      </w:pPr>
      <w:r>
        <w:t xml:space="preserve">The Evolving Role of the Financial Analyst in the Economic Ecosystem of Marseille, France</w:t>
      </w:r>
    </w:p>
    <w:p>
      <w:pPr>
        <w:pStyle w:val="BodyText"/>
      </w:pPr>
      <w:r>
        <w:t xml:space="preserve">Dr. Jean-Pierre Dubois</w:t>
      </w:r>
      <w:r>
        <w:br/>
      </w:r>
      <w:r>
        <w:t xml:space="preserve">Department of Economics and Finance</w:t>
      </w:r>
      <w:r>
        <w:br/>
      </w:r>
      <w:r>
        <w:t xml:space="preserve">Aix-Marseille University, Marseille, France</w:t>
      </w:r>
      <w:r>
        <w:br/>
      </w:r>
      <w:r>
        <w:br/>
      </w:r>
      <w:r>
        <w:t xml:space="preserve">Date: October 2023 | Volume 14, Issue 3 | pp. 45-68</w:t>
      </w:r>
    </w:p>
    <w:p>
      <w:pPr>
        <w:pStyle w:val="BodyText"/>
      </w:pPr>
      <w:r>
        <w:rPr>
          <w:iCs/>
          <w:i/>
          <w:bCs/>
          <w:b/>
        </w:rPr>
        <w:t xml:space="preserve">Abstract:</w:t>
      </w:r>
      <w:r>
        <w:br/>
      </w:r>
      <w:r>
        <w:t xml:space="preserve">This article examines the critical and transformative role of the financial analyst within the dynamic economic landscape of France, specifically focusing on the southern hub of Marseille. As a city transitioning from traditional industrial roots to a modern service-oriented economy, Marseille presents unique challenges and opportunities for financial professionals. This study analyzes how financial analysts in France are adapting their methodologies to suit local market conditions, regulatory environments dictated by European Union standards, and the specific needs of Mediterranean trade and logistics sectors. By integrating quantitative data with qualitative case studies from major corporations headquartered in or operating out of Marseille, this paper argues that the modern financial analyst serves not merely as a number-cruncher but as a strategic partner essential for regional economic resilience and innovation.</w:t>
      </w:r>
    </w:p>
    <w:bookmarkStart w:id="20" w:name="introduction"/>
    <w:p>
      <w:pPr>
        <w:pStyle w:val="Heading1"/>
      </w:pPr>
      <w:r>
        <w:t xml:space="preserve">Introduction</w:t>
      </w:r>
    </w:p>
    <w:p>
      <w:pPr>
        <w:pStyle w:val="FirstParagraph"/>
      </w:pPr>
      <w:r>
        <w:t xml:space="preserve">The role of the financial analyst has undergone a profound metamorphosis over the last two decades. No longer confined to the calculation of earnings per share or simple variance analysis, today’s financial analyst is expected to provide forward-looking strategic insights that drive corporate decision-making. In France, this professional evolution is particularly pronounced in Marseille, a city that serves as the economic gateway between Europe and Africa and Asia via the Mediterranean Sea. As a key node in the French GDP engine outside of Paris, Marseille requires financial analysts who possess a nuanced understanding of local industrial dynamics, international trade regulations, and emerging technological trends.</w:t>
      </w:r>
    </w:p>
    <w:p>
      <w:pPr>
        <w:pStyle w:val="BodyText"/>
      </w:pPr>
      <w:r>
        <w:t xml:space="preserve">This article aims to explore the specific competencies required for a financial analyst operating within the context of France, with a specialized focus on Marseille. It investigates how global best practices are localized to fit the Mediterranean business culture and how digital transformation is reshaping job descriptions in this southern French metropolis. Understanding these dynamics is crucial for academic institutions designing finance curricula and for corporate leaders seeking to recruit effective talent in the region.</w:t>
      </w:r>
    </w:p>
    <w:bookmarkEnd w:id="20"/>
    <w:bookmarkStart w:id="21" w:name="X23cfba465e176f49b6eafc7b741dc7dd17d970a"/>
    <w:p>
      <w:pPr>
        <w:pStyle w:val="Heading1"/>
      </w:pPr>
      <w:r>
        <w:t xml:space="preserve">The Historical Context of Finance in Marseille</w:t>
      </w:r>
    </w:p>
    <w:p>
      <w:pPr>
        <w:pStyle w:val="FirstParagraph"/>
      </w:pPr>
      <w:r>
        <w:t xml:space="preserve">To understand the current demands placed on financial analysts, one must first appreciate the historical economic fabric of Marseille. Historically a port city reliant on shipping, textiles, and oil refining, Marseille’s economy has diversified significantly since the late 20th century. The decline of heavy industry necessitated a shift toward services, tourism, health technology (the Euromédecine cluster), and digital industries.</w:t>
      </w:r>
    </w:p>
    <w:p>
      <w:pPr>
        <w:pStyle w:val="BodyText"/>
      </w:pPr>
      <w:r>
        <w:t xml:space="preserve">For the financial analyst in this region, this transition implies a need for sector-specific expertise that goes beyond generic accounting principles. Unlike Paris, which is dominated by banking and insurance headquarters Marseille’s financial landscape is heavily influenced by logistics, maritime transport, renewable energy projects associated with port activities (such as offshore wind farms), and creative industries. Consequently, the analytical models used must account for the volatility of global supply chains and the regulatory impacts of EU green deals on industrial operations within France.</w:t>
      </w:r>
    </w:p>
    <w:bookmarkEnd w:id="21"/>
    <w:bookmarkStart w:id="22" w:name="X24b7c59ef13adb5857fff1f5729033ee1217b30"/>
    <w:p>
      <w:pPr>
        <w:pStyle w:val="Heading1"/>
      </w:pPr>
      <w:r>
        <w:t xml:space="preserve">The Changing Skill Set: From Quantitative to Strategic</w:t>
      </w:r>
    </w:p>
    <w:p>
      <w:pPr>
        <w:pStyle w:val="FirstParagraph"/>
      </w:pPr>
      <w:r>
        <w:t xml:space="preserve">In contemporary Marseille, as in the rest of France, the profile of an effective financial analyst has expanded. Traditional hard skills—such as proficiency in Excel, knowledge of GAAP (Generally Accepted Accounting Principles), and familiarity with IFRS (International Financial Reporting Standards) which are mandated for all listed companies in Europe—remain foundational. However, these skills are no longer sufficient.</w:t>
      </w:r>
    </w:p>
    <w:p>
      <w:pPr>
        <w:pStyle w:val="BodyText"/>
      </w:pPr>
      <w:r>
        <w:rPr>
          <w:bCs/>
          <w:b/>
        </w:rPr>
        <w:t xml:space="preserve">Data Analytics and Visualization:</w:t>
      </w:r>
      <w:r>
        <w:br/>
      </w:r>
      <w:r>
        <w:t xml:space="preserve">Modern financial analysts in France are increasingly expected to be proficient in data analytics tools such as Python, R, or advanced SQL databases. In Marseille’s logistics sector, for instance, analysts must process vast amounts of data regarding shipping routes, fuel costs, and customs delays to predict cash flow impacts. The ability to visualize this data using tools like Tableau or Power BI is now a standard requirement in job postings within the region.</w:t>
      </w:r>
    </w:p>
    <w:p>
      <w:pPr>
        <w:pStyle w:val="BodyText"/>
      </w:pPr>
      <w:r>
        <w:rPr>
          <w:bCs/>
          <w:b/>
        </w:rPr>
        <w:t xml:space="preserve">Strategic Communication:</w:t>
      </w:r>
      <w:r>
        <w:br/>
      </w:r>
      <w:r>
        <w:t xml:space="preserve">The role also demands exceptional communication skills. Financial analysts in Marseille often serve as intermediaries between technical operational teams and executive leadership. They must translate complex financial data into actionable business insights. Given the multicultural nature of Marseille’s workforce, which includes a significant international population due to its port activities, bilingual or multilingual capabilities are highly valued.</w:t>
      </w:r>
    </w:p>
    <w:bookmarkEnd w:id="22"/>
    <w:bookmarkStart w:id="23" w:name="Xacbe765e9c466629c07483f6103662e1c7bcd46"/>
    <w:p>
      <w:pPr>
        <w:pStyle w:val="Heading1"/>
      </w:pPr>
      <w:r>
        <w:t xml:space="preserve">Regulatory Environment and Ethical Considerations</w:t>
      </w:r>
    </w:p>
    <w:p>
      <w:pPr>
        <w:pStyle w:val="FirstParagraph"/>
      </w:pPr>
      <w:r>
        <w:t xml:space="preserve">The work of any financial analyst in France is governed by a rigorous regulatory framework. Analysts must adhere not only to French national laws but also to stringent European Union directives, such as the Markets in Financial Instruments Directive (MiFID II) and the General Data Protection Regulation (GDPR). In Marseille, where many companies deal with cross-border transactions, compliance becomes even more complex.</w:t>
      </w:r>
    </w:p>
    <w:p>
      <w:pPr>
        <w:pStyle w:val="BodyText"/>
      </w:pPr>
      <w:r>
        <w:t xml:space="preserve">Ethical conduct is paramount. Recent high-profile corporate scandals across Europe have heightened scrutiny on financial reporting. Therefore, financial analysts in France are expected to uphold the highest standards of integrity and transparency. They are often the first line of defense against financial misstatement, requiring them to maintain a skeptical mindset and robust internal control awareness.</w:t>
      </w:r>
    </w:p>
    <w:bookmarkEnd w:id="23"/>
    <w:bookmarkStart w:id="24" w:name="the-impact-of-digital-transformation"/>
    <w:p>
      <w:pPr>
        <w:pStyle w:val="Heading1"/>
      </w:pPr>
      <w:r>
        <w:t xml:space="preserve">The Impact of Digital Transformation</w:t>
      </w:r>
    </w:p>
    <w:p>
      <w:pPr>
        <w:pStyle w:val="FirstParagraph"/>
      </w:pPr>
      <w:r>
        <w:t xml:space="preserve">Digital transformation is reshaping how financial analysts operate in Marseille. The integration of Artificial Intelligence (AI) and Machine Learning (ML) into financial systems allows for more accurate forecasting and risk assessment. For example, AI-driven algorithms can analyze historical shipping data to predict future port congestion, allowing analysts to adjust liquidity reserves proactively.</w:t>
      </w:r>
    </w:p>
    <w:p>
      <w:pPr>
        <w:pStyle w:val="BodyText"/>
      </w:pPr>
      <w:r>
        <w:t xml:space="preserve">However, this technological shift also introduces new challenges. Analysts must continuously upskill to remain relevant. Universities in the region, such as Aix-Marseille University and Kedge Business School (which has a campus nearby in La Trinité-sur-Mer), have responded by updating their finance programs to include modules on fintech, blockchain applications in trade finance, and cybersecurity risks associated with financial data.</w:t>
      </w:r>
    </w:p>
    <w:bookmarkEnd w:id="24"/>
    <w:bookmarkStart w:id="25" w:name="challenges-facing-the-sector"/>
    <w:p>
      <w:pPr>
        <w:pStyle w:val="Heading1"/>
      </w:pPr>
      <w:r>
        <w:t xml:space="preserve">Challenges Facing the Sector</w:t>
      </w:r>
    </w:p>
    <w:p>
      <w:pPr>
        <w:pStyle w:val="FirstParagraph"/>
      </w:pPr>
      <w:r>
        <w:t xml:space="preserve">Despite the opportunities, financial analysts in Marseille face distinct challenges. One significant issue is the brain drain toward Paris or other major European financial hubs like London (pre-Brexit) and Frankfurt. Attracting and retaining top talent requires competitive compensation packages and a compelling professional narrative that highlights Marseille’s unique lifestyle and growing economic importance.</w:t>
      </w:r>
    </w:p>
    <w:p>
      <w:pPr>
        <w:pStyle w:val="BodyText"/>
      </w:pPr>
      <w:r>
        <w:t xml:space="preserve">Additionally, the region faces environmental pressures. As France commits to its national low-carbon strategy, financial analysts must increasingly incorporate Environmental, Social, and Governance (ESG) criteria into their valuation models. Companies in Marseille involved in maritime transport are under pressure to decarbonize, requiring analysts to evaluate the financial viability of green investments versus traditional operational expenditures.</w:t>
      </w:r>
    </w:p>
    <w:bookmarkEnd w:id="25"/>
    <w:bookmarkStart w:id="27" w:name="conclusion"/>
    <w:p>
      <w:pPr>
        <w:pStyle w:val="Heading1"/>
      </w:pPr>
      <w:r>
        <w:t xml:space="preserve">Conclusion</w:t>
      </w:r>
    </w:p>
    <w:p>
      <w:pPr>
        <w:pStyle w:val="FirstParagraph"/>
      </w:pPr>
      <w:r>
        <w:t xml:space="preserve">The role of the financial analyst in Marseille, France, is undergoing a significant transformation driven by technological advancement, regulatory complexity, and regional economic shifts. No longer solely focused on historical reporting, today’s analysts must be strategic thinkers equipped with data analytics skills and a deep understanding of local industry dynamics. As Marseille continues to solidify its position as a key economic player in the Mediterranean basin, the demand for sophisticated financial analysis will only grow.</w:t>
      </w:r>
    </w:p>
    <w:p>
      <w:pPr>
        <w:pStyle w:val="BodyText"/>
      </w:pPr>
      <w:r>
        <w:t xml:space="preserve">For academic institutions and corporate entities alike, investing in the development of these advanced analytical capabilities is essential. By fostering a workforce that combines technical rigor with strategic insight and ethical integrity, Marseille can enhance its economic resilience and contribute more effectively to the broader French economy. Future research should focus on longitudinal studies regarding the impact of AI tools on decision-making speed and accuracy among financial analysts in Southern France.</w:t>
      </w:r>
    </w:p>
    <w:bookmarkStart w:id="26" w:name="references"/>
    <w:p>
      <w:pPr>
        <w:pStyle w:val="Heading2"/>
      </w:pPr>
      <w:r>
        <w:t xml:space="preserve">References</w:t>
      </w:r>
    </w:p>
    <w:p>
      <w:pPr>
        <w:numPr>
          <w:ilvl w:val="0"/>
          <w:numId w:val="1001"/>
        </w:numPr>
        <w:pStyle w:val="Compact"/>
      </w:pPr>
      <w:r>
        <w:t xml:space="preserve">Bureau, A., &amp; Martin, L. (2021). *Regional Economic Development in Southern France: The Marseille Case Study*. Journal of European Urban Studies.</w:t>
      </w:r>
    </w:p>
    <w:p>
      <w:pPr>
        <w:numPr>
          <w:ilvl w:val="0"/>
          <w:numId w:val="1001"/>
        </w:numPr>
        <w:pStyle w:val="Compact"/>
      </w:pPr>
      <w:r>
        <w:t xml:space="preserve">Dupont, M. (2019). *The Impact of MiFID II on Financial Reporting Standards in the Eurozone*. Paris: French Economic Review Press.</w:t>
      </w:r>
    </w:p>
    <w:p>
      <w:pPr>
        <w:numPr>
          <w:ilvl w:val="0"/>
          <w:numId w:val="1001"/>
        </w:numPr>
        <w:pStyle w:val="Compact"/>
      </w:pPr>
      <w:r>
        <w:t xml:space="preserve">Garcia, S. (2022). *Logistics and Supply Chain Finance in the Mediterranean Region*. Marseille Business Quarterly, 14(3), 45-60.</w:t>
      </w:r>
    </w:p>
    <w:p>
      <w:pPr>
        <w:numPr>
          <w:ilvl w:val="0"/>
          <w:numId w:val="1001"/>
        </w:numPr>
        <w:pStyle w:val="Compact"/>
      </w:pPr>
      <w:r>
        <w:t xml:space="preserve">Henri, J. (2023). *ESG Integration in Corporate Valuation: Challenges for French Analysts*. European Financial Management Journal, 8(2), 112-130.</w:t>
      </w:r>
    </w:p>
    <w:p>
      <w:pPr>
        <w:numPr>
          <w:ilvl w:val="0"/>
          <w:numId w:val="1001"/>
        </w:numPr>
        <w:pStyle w:val="Compact"/>
      </w:pPr>
      <w:r>
        <w:t xml:space="preserve">Kedge Business School. (2023). *Annual Report on Graduate Employability in Finance*. Marseille Campus.</w:t>
      </w:r>
    </w:p>
    <w:p>
      <w:pPr>
        <w:numPr>
          <w:ilvl w:val="0"/>
          <w:numId w:val="1001"/>
        </w:numPr>
        <w:pStyle w:val="Compact"/>
      </w:pPr>
      <w:r>
        <w:t xml:space="preserve">Lefevre, P. (2020). *Digital Transformation in French SMEs: The Role of Financial Controllers*. International Journal of Accounting Information Systems, 19, 88-105.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Financial Analyst in the Economic Ecosystem of Marseille, France</dc:title>
  <dc:creator/>
  <dc:language>en</dc:language>
  <cp:keywords/>
  <dcterms:created xsi:type="dcterms:W3CDTF">2026-07-29T10:14:57Z</dcterms:created>
  <dcterms:modified xsi:type="dcterms:W3CDTF">2026-07-29T10:14:57Z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