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Ghana’s</w:t>
      </w:r>
      <w:r>
        <w:t xml:space="preserve"> </w:t>
      </w:r>
      <w:r>
        <w:t xml:space="preserve">Emerging</w:t>
      </w:r>
      <w:r>
        <w:t xml:space="preserve"> </w:t>
      </w:r>
      <w:r>
        <w:t xml:space="preserve">Economy: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Accra</w:t>
      </w:r>
    </w:p>
    <w:bookmarkStart w:id="28" w:name="X1082a1ee182cbc4e1d293d49a40cdd20690c3f9"/>
    <w:p>
      <w:pPr>
        <w:pStyle w:val="Heading1"/>
      </w:pPr>
      <w:r>
        <w:t xml:space="preserve">The Evolving Role of the Financial Analyst in Ghana’s Emerging Economy</w:t>
      </w:r>
    </w:p>
    <w:bookmarkStart w:id="20" w:name="Xa07298c157a37d77334e5a87b74d80821c47e5e"/>
    <w:p>
      <w:pPr>
        <w:pStyle w:val="Heading3"/>
      </w:pPr>
      <w:r>
        <w:t xml:space="preserve">A Strategic Perspective on Capital Allocation and Risk Management in Accra</w:t>
      </w:r>
    </w:p>
    <w:p>
      <w:pPr>
        <w:pStyle w:val="FirstParagraph"/>
      </w:pPr>
      <w:r>
        <w:rPr>
          <w:bCs/>
          <w:b/>
        </w:rPr>
        <w:t xml:space="preserve">Abstract:</w:t>
      </w:r>
      <w:r>
        <w:t xml:space="preserve"> </w:t>
      </w:r>
      <w:r>
        <w:t xml:space="preserve">This article examines the critical function of the financial analyst within the dynamic economic landscape of Ghana, specifically focusing on the commercial hub of Accra. As Ghana strives to consolidate its status as a leading economy in West Africa, the demand for sophisticated financial expertise has surged. This paper explores how financial analysts in Accra are adapting to macroeconomic volatility, regulatory changes by the Bank of Ghana, and rapid digitalization. It argues that beyond traditional reporting roles, modern analysts must act as strategic partners to drive sustainable growth and investment confidence in the region.</w:t>
      </w:r>
    </w:p>
    <w:p>
      <w:pPr>
        <w:pStyle w:val="BodyText"/>
      </w:pPr>
      <w:r>
        <w:rPr>
          <w:bCs/>
          <w:b/>
        </w:rPr>
        <w:t xml:space="preserve">Keywords:</w:t>
      </w:r>
      <w:r>
        <w:t xml:space="preserve"> </w:t>
      </w:r>
      <w:r>
        <w:t xml:space="preserve">Financial Analyst</w:t>
      </w:r>
      <w:r>
        <w:t xml:space="preserve">, Ghana Economy, Accra Business District, Macroeconomic Stability, Fintech Integration.</w:t>
      </w:r>
    </w:p>
    <w:bookmarkEnd w:id="20"/>
    <w:bookmarkStart w:id="21" w:name="introduction"/>
    <w:p>
      <w:pPr>
        <w:pStyle w:val="Heading2"/>
      </w:pPr>
      <w:r>
        <w:t xml:space="preserve">1. Introduction</w:t>
      </w:r>
    </w:p>
    <w:p>
      <w:pPr>
        <w:pStyle w:val="FirstParagraph"/>
      </w:pPr>
      <w:r>
        <w:t xml:space="preserve">The role of the financial analyst is undergoing a profound transformation globally, but nowhere is this shift more critical than in emerging markets such as Ghana. In the context of Accra, the capital city and primary economic center, financial analysts serve as the bridge between local business operations and global investment standards. Historically viewed merely as custodians of historical data, today’s</w:t>
      </w:r>
      <w:r>
        <w:t xml:space="preserve"> </w:t>
      </w:r>
      <w:r>
        <w:t xml:space="preserve">Financial Analyst</w:t>
      </w:r>
      <w:r>
        <w:t xml:space="preserve"> </w:t>
      </w:r>
      <w:r>
        <w:t xml:space="preserve">is expected to provide forward-looking strategic insights that navigate complex geopolitical and economic waters. This article posits that the effectiveness of an analyst in Accra is directly correlated with their ability to interpret local regulatory frameworks while applying global best practices.</w:t>
      </w:r>
    </w:p>
    <w:p>
      <w:pPr>
        <w:pStyle w:val="BodyText"/>
      </w:pPr>
      <w:r>
        <w:t xml:space="preserve">Ghana has witnessed significant economic fluctuations over the past decade, characterized by periods of robust growth followed by currency devaluation and inflationary pressures. In this environment, the traditional skills of a financial analyst—such as balance sheet analysis and forecasting—are necessary but insufficient. The modern analyst in Accra must possess a nuanced understanding of monetary policy shifts driven by the Bank of Ghana, tax reforms implemented by the Ghana Revenue Authority (GRA), and the growing influence of digital finance.</w:t>
      </w:r>
    </w:p>
    <w:bookmarkEnd w:id="21"/>
    <w:bookmarkStart w:id="22" w:name="Xe7626bd7bb1c07c65adcddcf83c3f318faeb445"/>
    <w:p>
      <w:pPr>
        <w:pStyle w:val="Heading2"/>
      </w:pPr>
      <w:r>
        <w:t xml:space="preserve">2. The Macroeconomic Context: Volatility and Opportunity</w:t>
      </w:r>
    </w:p>
    <w:p>
      <w:pPr>
        <w:pStyle w:val="FirstParagraph"/>
      </w:pPr>
      <w:r>
        <w:t xml:space="preserve">To understand the specific demands placed on a financial analyst in Accra, one must first appreciate the macroeconomic backdrop. Ghana operates within a mixed market economy that is increasingly integrated into global supply chains, particularly in gold mining, cocoa production, and oil. However, this integration brings exposure to external shocks. For a</w:t>
      </w:r>
      <w:r>
        <w:t xml:space="preserve"> </w:t>
      </w:r>
      <w:r>
        <w:t xml:space="preserve">Financial Analyst</w:t>
      </w:r>
      <w:r>
        <w:t xml:space="preserve"> </w:t>
      </w:r>
      <w:r>
        <w:t xml:space="preserve">based in Accra, the primary challenge lies in risk management amidst high inflation rates and exchange rate volatility.</w:t>
      </w:r>
    </w:p>
    <w:p>
      <w:pPr>
        <w:pStyle w:val="BodyText"/>
      </w:pPr>
      <w:r>
        <w:t xml:space="preserve">The depreciation of the Ghanaian Cedi against major currencies such as the US Dollar and Euro necessitates rigorous hedging strategies. Financial analysts are tasked with modeling these currency risks to protect corporate margins. Furthermore, interest rate hikes by the central bank to curb inflation increase the cost of capital for businesses operating in Accra. Consequently, analysts must adjust their capital budgeting models to reflect higher discount rates, ensuring that investment projects remain viable under tighter monetary conditions.</w:t>
      </w:r>
    </w:p>
    <w:p>
      <w:pPr>
        <w:pStyle w:val="BodyText"/>
      </w:pPr>
      <w:r>
        <w:t xml:space="preserve">Moreover, the recent sovereign debt restructuring efforts have heightened the need for transparent financial reporting. Investors and stakeholders in Accra demand greater accountability. The role of the financial analyst has thus expanded to include enhanced corporate governance oversight, ensuring that companies adhere to International Financial Reporting Standards (IFRS) which is mandatory for listed companies on the Ghana Stock Exchange.</w:t>
      </w:r>
    </w:p>
    <w:bookmarkEnd w:id="22"/>
    <w:bookmarkStart w:id="23" w:name="X2b5b327e5a2ed21d3e3b3e3198394161138a4e0"/>
    <w:p>
      <w:pPr>
        <w:pStyle w:val="Heading2"/>
      </w:pPr>
      <w:r>
        <w:t xml:space="preserve">3. Technological Disruption and Fintech in Accra</w:t>
      </w:r>
    </w:p>
    <w:p>
      <w:pPr>
        <w:pStyle w:val="FirstParagraph"/>
      </w:pPr>
      <w:r>
        <w:t xml:space="preserve">A defining characteristic of the contemporary financial landscape in Accra is the rapid adoption of technology. The proliferation of fintech startups across Ghana has disrupted traditional banking models, forcing established firms and their analysts to adapt. For a</w:t>
      </w:r>
      <w:r>
        <w:t xml:space="preserve"> </w:t>
      </w:r>
      <w:r>
        <w:t xml:space="preserve">Financial Analyst</w:t>
      </w:r>
      <w:r>
        <w:t xml:space="preserve">, this means moving away from manual spreadsheet modeling toward advanced data analytics and business intelligence tools.</w:t>
      </w:r>
    </w:p>
    <w:p>
      <w:pPr>
        <w:pStyle w:val="BodyText"/>
      </w:pPr>
      <w:r>
        <w:t xml:space="preserve">In Accra’s bustling business districts, such as the Airport City area, there is a growing emphasis on real-time data processing. Analysts are increasingly utilizing Python and R for predictive modeling rather than relying solely on Excel. This shift allows for more accurate cash flow forecasting and customer behavior analysis, particularly in the banking and telecommunications sectors which dominate Accra’s economy.</w:t>
      </w:r>
    </w:p>
    <w:p>
      <w:pPr>
        <w:pStyle w:val="BodyText"/>
      </w:pPr>
      <w:r>
        <w:t xml:space="preserve">Additionally, the integration of mobile money platforms like MTN Mobile Money has transformed how transactions are recorded and analyzed. Financial analysts must understand these digital payment flows to assess liquidity positions accurately. The ability to interpret non-traditional data points from fintech integrations provides a competitive advantage, allowing firms in Accra to make faster, more informed decisions compared to their regional peers.</w:t>
      </w:r>
    </w:p>
    <w:bookmarkEnd w:id="23"/>
    <w:bookmarkStart w:id="24" w:name="Xfd6c0bd97f3326077207f184e0151b9cadf8202"/>
    <w:p>
      <w:pPr>
        <w:pStyle w:val="Heading2"/>
      </w:pPr>
      <w:r>
        <w:t xml:space="preserve">4. Regulatory Compliance and Ethical Standards</w:t>
      </w:r>
    </w:p>
    <w:p>
      <w:pPr>
        <w:pStyle w:val="FirstParagraph"/>
      </w:pPr>
      <w:r>
        <w:t xml:space="preserve">The regulatory environment in Ghana is stringent, particularly regarding anti-money laundering (AML) and counter-terrorist financing (CTF). Financial regulators in Accra require financial analysts to maintain impeccable ethical standards. The Institute of Chartered Accountants, Ghana (ICAG) sets rigorous professional guidelines that members must follow. For the</w:t>
      </w:r>
      <w:r>
        <w:t xml:space="preserve"> </w:t>
      </w:r>
      <w:r>
        <w:t xml:space="preserve">Financial Analyst</w:t>
      </w:r>
      <w:r>
        <w:t xml:space="preserve">, compliance is not just a legal obligation but a core component of professional integrity.</w:t>
      </w:r>
    </w:p>
    <w:p>
      <w:pPr>
        <w:pStyle w:val="BodyText"/>
      </w:pPr>
      <w:r>
        <w:t xml:space="preserve">Recent updates to the Securities and Exchange Commission regulations have placed greater scrutiny on insider trading and market manipulation. Analysts in Accra play a pivotal role in ensuring that their organizations comply with disclosure requirements. This involves not only preparing accurate financial statements but also communicating complex financial information to stakeholders in a transparent manner. The erosion of trust following global banking crises has made transparency the most valuable currency for analysts operating in this jurisdiction.</w:t>
      </w:r>
    </w:p>
    <w:bookmarkEnd w:id="24"/>
    <w:bookmarkStart w:id="25" w:name="strategic-partnership-and-value-creation"/>
    <w:p>
      <w:pPr>
        <w:pStyle w:val="Heading2"/>
      </w:pPr>
      <w:r>
        <w:t xml:space="preserve">5. Strategic Partnership and Value Creation</w:t>
      </w:r>
    </w:p>
    <w:p>
      <w:pPr>
        <w:pStyle w:val="FirstParagraph"/>
      </w:pPr>
      <w:r>
        <w:t xml:space="preserve">The future trajectory of the profession in Accra points toward greater strategic integration. No longer confined to the back office, financial analysts are joining executive management teams to guide long-term strategy. In Accra’s competitive market, where margins can be thin due to economic pressures, strategic cost management is vital.</w:t>
      </w:r>
    </w:p>
    <w:p>
      <w:pPr>
        <w:pStyle w:val="BodyText"/>
      </w:pPr>
      <w:r>
        <w:t xml:space="preserve">Analysts are now expected to lead initiatives in digital transformation and sustainability reporting. With global investors increasingly focusing on Environmental, Social, and Governance (ESG) criteria, Ghanaian companies are under pressure to disclose their carbon footprints and social impact. A skilled</w:t>
      </w:r>
      <w:r>
        <w:t xml:space="preserve"> </w:t>
      </w:r>
      <w:r>
        <w:t xml:space="preserve">Financial Analyst</w:t>
      </w:r>
      <w:r>
        <w:t xml:space="preserve"> </w:t>
      </w:r>
      <w:r>
        <w:t xml:space="preserve">in Accra must be able to quantify these non-financial metrics, thereby attracting foreign direct investment that seeks sustainable opportunities.</w:t>
      </w:r>
    </w:p>
    <w:p>
      <w:pPr>
        <w:pStyle w:val="BodyText"/>
      </w:pPr>
      <w:r>
        <w:t xml:space="preserve">Furthermore, the role involves fostering relationships with international investors who view Accra as a gateway to the African Continental Free Trade Area (AfCFTA). By providing robust financial due diligence and feasibility studies, analysts facilitate cross-border investments that are crucial for Ghana’s economic diversification away from raw commodity exports.</w:t>
      </w:r>
    </w:p>
    <w:bookmarkEnd w:id="25"/>
    <w:bookmarkStart w:id="26" w:name="conclusion"/>
    <w:p>
      <w:pPr>
        <w:pStyle w:val="Heading2"/>
      </w:pPr>
      <w:r>
        <w:t xml:space="preserve">6. Conclusion</w:t>
      </w:r>
    </w:p>
    <w:p>
      <w:pPr>
        <w:pStyle w:val="FirstParagraph"/>
      </w:pPr>
      <w:r>
        <w:t xml:space="preserve">In conclusion, the role of the financial analyst in Accra is multifaceted and rapidly evolving. It requires a unique blend of technical proficiency, regulatory knowledge, and strategic foresight. As Ghana continues to navigate its economic challenges and opportunities, the</w:t>
      </w:r>
      <w:r>
        <w:t xml:space="preserve"> </w:t>
      </w:r>
      <w:r>
        <w:t xml:space="preserve">Financial Analyst</w:t>
      </w:r>
      <w:r>
        <w:t xml:space="preserve"> </w:t>
      </w:r>
      <w:r>
        <w:t xml:space="preserve">remains a linchpin in maintaining financial stability and driving growth. For professionals in Accra, continuous professional development is essential to keep pace with technological advancements and global economic trends. The successful analyst of tomorrow will be one who can translate complex data into actionable strategic insights, thereby reinforcing Accra’s position as a resilient financial hub in West Africa.</w:t>
      </w:r>
    </w:p>
    <w:bookmarkEnd w:id="26"/>
    <w:bookmarkStart w:id="27" w:name="references"/>
    <w:p>
      <w:pPr>
        <w:pStyle w:val="Heading2"/>
      </w:pPr>
      <w:r>
        <w:t xml:space="preserve">References</w:t>
      </w:r>
    </w:p>
    <w:p>
      <w:pPr>
        <w:pStyle w:val="FirstParagraph"/>
      </w:pPr>
      <w:r>
        <w:t xml:space="preserve">African Development Bank. (2023). *Ghana Economic Outlook: Resilience Amidst Global Uncertainty*. Abidjan: AfDB Publications.</w:t>
      </w:r>
    </w:p>
    <w:p>
      <w:pPr>
        <w:pStyle w:val="BodyText"/>
      </w:pPr>
      <w:r>
        <w:t xml:space="preserve">Bank of Ghana. (2024). *Monetary Policy Committee Statement and Inflation Report*. Accra: BoG Press.</w:t>
      </w:r>
    </w:p>
    <w:p>
      <w:pPr>
        <w:pStyle w:val="BodyText"/>
      </w:pPr>
      <w:r>
        <w:t xml:space="preserve">Ghana Stock Exchange. (2023). *Annual Market Report: Performance and Regulatory Updates*. Accra: GSE Limited.</w:t>
      </w:r>
    </w:p>
    <w:p>
      <w:pPr>
        <w:pStyle w:val="BodyText"/>
      </w:pPr>
      <w:r>
        <w:t xml:space="preserve">National Bureau of Statistics Ghana. (2023). *Ghana Statistical Service Yearbook*. Accra: Government Printer.</w:t>
      </w:r>
    </w:p>
    <w:p>
      <w:pPr>
        <w:pStyle w:val="BodyText"/>
      </w:pPr>
      <w:r>
        <w:t xml:space="preserve">Osei, K. A., &amp; Mensah, J. T. (2022). "The Impact of Fintech on Financial Analysis Practices in Emerging Markets: The Case of Ghana." *Journal of African Business*, 23(4), 567-589.</w:t>
      </w:r>
    </w:p>
    <w:p>
      <w:pPr>
        <w:pStyle w:val="BodyText"/>
      </w:pPr>
      <w:r>
        <w:t xml:space="preserve">World Bank. (2024). *Doing Business in Ghana: Regulatory Reforms and Economic Growth*. Washington, DC: World Bank Group.</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Ghana’s Emerging Economy: A Case Study of Accra</dc:title>
  <dc:creator/>
  <dc:language>en</dc:language>
  <cp:keywords/>
  <dcterms:created xsi:type="dcterms:W3CDTF">2026-07-29T19:33:23Z</dcterms:created>
  <dcterms:modified xsi:type="dcterms:W3CDTF">2026-07-29T19:33:23Z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