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India's</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p>
    <w:bookmarkStart w:id="27" w:name="Xd56fee7daa5817505487a56676104b243247515"/>
    <w:p>
      <w:pPr>
        <w:pStyle w:val="Heading1"/>
      </w:pPr>
      <w:r>
        <w:t xml:space="preserve">The Evolving Role of Financial Analysts in India's Emerging Markets: A Case Study of Bangalore</w:t>
      </w:r>
    </w:p>
    <w:p>
      <w:pPr>
        <w:pStyle w:val="FirstParagraph"/>
      </w:pPr>
      <w:r>
        <w:rPr>
          <w:bCs/>
          <w:b/>
        </w:rPr>
        <w:t xml:space="preserve">Abstract</w:t>
      </w:r>
    </w:p>
    <w:p>
      <w:pPr>
        <w:pStyle w:val="BodyText"/>
      </w:pPr>
      <w:r>
        <w:t xml:space="preserve">This academic article explores the dynamic transformation of the</w:t>
      </w:r>
      <w:r>
        <w:t xml:space="preserve"> </w:t>
      </w:r>
      <w:r>
        <w:rPr>
          <w:bCs/>
          <w:b/>
        </w:rPr>
        <w:t xml:space="preserve">Financial Analyst</w:t>
      </w:r>
      <w:r>
        <w:t xml:space="preserve">, a pivotal role in modern corporate governance and strategic decision-making, within the unique economic landscape of India. Specifically, this study focuses on Bangalore (Bengaluru), often referred to as the "Silicon Valley of India." As Bangalore transitions from a software hub to a comprehensive fintech and startup ecosystem leader, the demands placed on</w:t>
      </w:r>
      <w:r>
        <w:t xml:space="preserve"> </w:t>
      </w:r>
      <w:r>
        <w:rPr>
          <w:bCs/>
          <w:b/>
        </w:rPr>
        <w:t xml:space="preserve">Financial Analysts</w:t>
      </w:r>
      <w:r>
        <w:t xml:space="preserve"> </w:t>
      </w:r>
      <w:r>
        <w:t xml:space="preserve">have shifted significantly. This paper examines how traditional valuation models are being supplemented by data-driven insights, regulatory adaptations under Indian law, and the specific challenges posed by Bangalore’s high-growth volatile market environment. The findings suggest that</w:t>
      </w:r>
      <w:r>
        <w:t xml:space="preserve"> </w:t>
      </w:r>
      <w:r>
        <w:rPr>
          <w:bCs/>
          <w:b/>
        </w:rPr>
        <w:t xml:space="preserve">Financial Analysts</w:t>
      </w:r>
      <w:r>
        <w:t xml:space="preserve"> </w:t>
      </w:r>
      <w:r>
        <w:t xml:space="preserve">in India Bangalore must now possess a hybrid skill set combining technical financial acumen with technological proficiency to navigate the complexities of local capital markets.</w:t>
      </w:r>
    </w:p>
    <w:bookmarkStart w:id="20" w:name="introduction"/>
    <w:p>
      <w:pPr>
        <w:pStyle w:val="Heading2"/>
      </w:pPr>
      <w:r>
        <w:t xml:space="preserve">1. Introduction</w:t>
      </w:r>
    </w:p>
    <w:p>
      <w:pPr>
        <w:pStyle w:val="FirstParagraph"/>
      </w:pPr>
      <w:r>
        <w:t xml:space="preserve">The global financial sector has undergone a paradigm shift in the last decade, characterized by rapid digitalization and increased regulatory scrutiny. In emerging economies, these changes are amplified by structural economic reforms and burgeoning entrepreneurial activity. India stands at the forefront of this transformation, with Bangalore serving as its epicenter for technological innovation and capital formation. Within this context, the</w:t>
      </w:r>
      <w:r>
        <w:t xml:space="preserve"> </w:t>
      </w:r>
      <w:r>
        <w:rPr>
          <w:bCs/>
          <w:b/>
        </w:rPr>
        <w:t xml:space="preserve">Financial Analyst</w:t>
      </w:r>
      <w:r>
        <w:t xml:space="preserve"> </w:t>
      </w:r>
      <w:r>
        <w:t xml:space="preserve">has emerged not merely as a reporter of historical data but as a strategic advisor capable of navigating uncertainty.</w:t>
      </w:r>
    </w:p>
    <w:p>
      <w:pPr>
        <w:pStyle w:val="BodyText"/>
      </w:pPr>
      <w:r>
        <w:t xml:space="preserve">Bangalore’s economic profile is distinct from other Indian metros like Mumbai or Delhi. While Mumbai remains the financial capital driven by traditional banking and stock exchanges, Bangalore’s economy is driven by technology services, venture capital funding, and high-growth startups. Consequently, the role of the</w:t>
      </w:r>
      <w:r>
        <w:t xml:space="preserve"> </w:t>
      </w:r>
      <w:r>
        <w:rPr>
          <w:bCs/>
          <w:b/>
        </w:rPr>
        <w:t xml:space="preserve">Financial Analyst</w:t>
      </w:r>
      <w:r>
        <w:t xml:space="preserve"> </w:t>
      </w:r>
      <w:r>
        <w:t xml:space="preserve">in India Bangalore differs markedly from its counterparts elsewhere. This article aims to dissect these differences, highlighting how local market dynamics influence financial modeling, risk assessment methodologies, and strategic reporting.</w:t>
      </w:r>
    </w:p>
    <w:bookmarkEnd w:id="20"/>
    <w:bookmarkStart w:id="21" w:name="Xdebd30ffdfdc36e17f7fd723e1a98b9542f05ba"/>
    <w:p>
      <w:pPr>
        <w:pStyle w:val="Heading2"/>
      </w:pPr>
      <w:r>
        <w:t xml:space="preserve">2. The Economic Landscape of Bangalore and Financial Services</w:t>
      </w:r>
    </w:p>
    <w:p>
      <w:pPr>
        <w:pStyle w:val="FirstParagraph"/>
      </w:pPr>
      <w:r>
        <w:t xml:space="preserve">To understand the specific requirements for a</w:t>
      </w:r>
      <w:r>
        <w:t xml:space="preserve"> </w:t>
      </w:r>
      <w:r>
        <w:rPr>
          <w:bCs/>
          <w:b/>
        </w:rPr>
        <w:t xml:space="preserve">Financial Analyst</w:t>
      </w:r>
      <w:r>
        <w:t xml:space="preserve">, one must first comprehend the macroeconomic environment of India Bangalore. The city contributes significantly to India’s GDP, particularly in the IT and BFSI (Banking, Financial Services, and Insurance) sectors. The presence of numerous Global Capability Centers (GCCs) from multinational corporations has created a high demand for sophisticated financial oversight.</w:t>
      </w:r>
    </w:p>
    <w:p>
      <w:pPr>
        <w:pStyle w:val="BodyText"/>
      </w:pPr>
      <w:r>
        <w:t xml:space="preserve">In recent years, Bangalore has also become a hub for FinTech startups. This proliferation necessitates</w:t>
      </w:r>
      <w:r>
        <w:t xml:space="preserve"> </w:t>
      </w:r>
      <w:r>
        <w:rPr>
          <w:bCs/>
          <w:b/>
        </w:rPr>
        <w:t xml:space="preserve">Financial Analysts</w:t>
      </w:r>
      <w:r>
        <w:t xml:space="preserve"> </w:t>
      </w:r>
      <w:r>
        <w:t xml:space="preserve">who are adept at evaluating non-traditional business models, such as platform-based economies and asset-light ventures. Unlike traditional manufacturing or service industries in other parts of India, the companies headquartered in Bangalore often face burn-rate pressures and require rapid scaling strategies. Therefore, the</w:t>
      </w:r>
      <w:r>
        <w:t xml:space="preserve"> </w:t>
      </w:r>
      <w:r>
        <w:rPr>
          <w:bCs/>
          <w:b/>
        </w:rPr>
        <w:t xml:space="preserve">Financial Analyst</w:t>
      </w:r>
      <w:r>
        <w:t xml:space="preserve"> </w:t>
      </w:r>
      <w:r>
        <w:t xml:space="preserve">in this region must be proficient in unit economics analysis and cash flow forecasting under high-velocity growth scenarios.</w:t>
      </w:r>
    </w:p>
    <w:bookmarkEnd w:id="21"/>
    <w:bookmarkStart w:id="22" w:name="X6948eb20a944cdacd3bdafc65ad530c25577731"/>
    <w:p>
      <w:pPr>
        <w:pStyle w:val="Heading2"/>
      </w:pPr>
      <w:r>
        <w:t xml:space="preserve">3. Methodological Shifts: From Excel to AI-Driven Analytics</w:t>
      </w:r>
    </w:p>
    <w:p>
      <w:pPr>
        <w:pStyle w:val="FirstParagraph"/>
      </w:pPr>
      <w:r>
        <w:t xml:space="preserve">The traditional toolkit of a</w:t>
      </w:r>
      <w:r>
        <w:t xml:space="preserve"> </w:t>
      </w:r>
      <w:r>
        <w:rPr>
          <w:bCs/>
          <w:b/>
        </w:rPr>
        <w:t xml:space="preserve">Financial Analyst</w:t>
      </w:r>
      <w:r>
        <w:t xml:space="preserve">, which largely relied on Excel-based modeling and manual data aggregation, is rapidly becoming obsolete in the Bangalore ecosystem. The integration of Artificial Intelligence (AI) and Machine Learning (ML) into financial operations has redefined the scope of this profession. In India Bangalore, leading firms are deploying predictive analytics to assess market trends, customer creditworthiness, and investment risks with greater accuracy than ever before.</w:t>
      </w:r>
    </w:p>
    <w:p>
      <w:pPr>
        <w:pStyle w:val="BodyText"/>
      </w:pPr>
      <w:r>
        <w:rPr>
          <w:bCs/>
          <w:b/>
        </w:rPr>
        <w:t xml:space="preserve">Financial Analysts</w:t>
      </w:r>
      <w:r>
        <w:t xml:space="preserve"> </w:t>
      </w:r>
      <w:r>
        <w:t xml:space="preserve">are now expected to collaborate closely with data science teams. They must interpret complex algorithms and translate raw data into actionable financial insights. For instance, in the context of Bangalore’s venture capital landscape,</w:t>
      </w:r>
      <w:r>
        <w:t xml:space="preserve"> </w:t>
      </w:r>
      <w:r>
        <w:rPr>
          <w:bCs/>
          <w:b/>
        </w:rPr>
        <w:t xml:space="preserve">Financial Analysts</w:t>
      </w:r>
      <w:r>
        <w:t xml:space="preserve"> </w:t>
      </w:r>
      <w:r>
        <w:t xml:space="preserve">use alternative data sources—such as user engagement metrics and digital footprints—to validate startup valuations. This shift requires a continuous upskilling mandate for professionals working as</w:t>
      </w:r>
      <w:r>
        <w:t xml:space="preserve"> </w:t>
      </w:r>
      <w:r>
        <w:rPr>
          <w:bCs/>
          <w:b/>
        </w:rPr>
        <w:t xml:space="preserve">Financial Analysts</w:t>
      </w:r>
      <w:r>
        <w:t xml:space="preserve">, emphasizing data literacy alongside traditional accounting knowledge.</w:t>
      </w:r>
    </w:p>
    <w:bookmarkEnd w:id="22"/>
    <w:bookmarkStart w:id="23" w:name="X123ca64a9d4812910fc587d6c6a66a89d64120e"/>
    <w:p>
      <w:pPr>
        <w:pStyle w:val="Heading2"/>
      </w:pPr>
      <w:r>
        <w:t xml:space="preserve">4. Regulatory Compliance and the Indian Context</w:t>
      </w:r>
    </w:p>
    <w:p>
      <w:pPr>
        <w:pStyle w:val="FirstParagraph"/>
      </w:pPr>
      <w:r>
        <w:t xml:space="preserve">Navigating the regulatory framework in India presents unique challenges for</w:t>
      </w:r>
      <w:r>
        <w:t xml:space="preserve"> </w:t>
      </w:r>
      <w:r>
        <w:rPr>
          <w:bCs/>
          <w:b/>
        </w:rPr>
        <w:t xml:space="preserve">Financial Analysts</w:t>
      </w:r>
      <w:r>
        <w:t xml:space="preserve">. The implementation of Goods and Services Tax (GST), the introduction of Insolvency and Bankruptcy Code (IBC), and strict compliance mandates from the Securities and Exchange Board of India (SEBI) have increased the complexity of financial reporting. In Bangalore, where many startups operate across multiple jurisdictions or seek foreign direct investment (FDI), understanding cross-border tax implications is crucial.</w:t>
      </w:r>
    </w:p>
    <w:p>
      <w:pPr>
        <w:pStyle w:val="BodyText"/>
      </w:pPr>
      <w:r>
        <w:rPr>
          <w:bCs/>
          <w:b/>
        </w:rPr>
        <w:t xml:space="preserve">Financial Analysts</w:t>
      </w:r>
      <w:r>
        <w:t xml:space="preserve"> </w:t>
      </w:r>
      <w:r>
        <w:t xml:space="preserve">must ensure that their models account for these regulatory variables. For example, when analyzing the profitability of a tech firm in India Bangalore, an analyst must factor in R&amp;D tax credits available under Indian law. Furthermore, the recent push towards Environmental, Social, and Governance (ESG) criteria by SEBI requires</w:t>
      </w:r>
      <w:r>
        <w:t xml:space="preserve"> </w:t>
      </w:r>
      <w:r>
        <w:rPr>
          <w:bCs/>
          <w:b/>
        </w:rPr>
        <w:t xml:space="preserve">Financial Analysts</w:t>
      </w:r>
      <w:r>
        <w:t xml:space="preserve"> </w:t>
      </w:r>
      <w:r>
        <w:t xml:space="preserve">to integrate non-financial metrics into their standard reporting frameworks. This holistic approach is essential for maintaining transparency and attracting international investors who are increasingly focused on sustainable practices.</w:t>
      </w:r>
    </w:p>
    <w:bookmarkEnd w:id="23"/>
    <w:bookmarkStart w:id="24" w:name="X1d3b67a660dc15435cbaba53d00451892acbf4c"/>
    <w:p>
      <w:pPr>
        <w:pStyle w:val="Heading2"/>
      </w:pPr>
      <w:r>
        <w:t xml:space="preserve">5. Strategic Decision-Making and Risk Management</w:t>
      </w:r>
    </w:p>
    <w:p>
      <w:pPr>
        <w:pStyle w:val="FirstParagraph"/>
      </w:pPr>
      <w:r>
        <w:t xml:space="preserve">Beyond compliance and data analysis, the core value of a</w:t>
      </w:r>
      <w:r>
        <w:t xml:space="preserve"> </w:t>
      </w:r>
      <w:r>
        <w:rPr>
          <w:bCs/>
          <w:b/>
        </w:rPr>
        <w:t xml:space="preserve">Financial Analyst</w:t>
      </w:r>
      <w:r>
        <w:t xml:space="preserve"> </w:t>
      </w:r>
      <w:r>
        <w:t xml:space="preserve">lies in strategic decision-making. In Bangalore’s competitive market, where disruption is constant, businesses require agile financial strategies.</w:t>
      </w:r>
      <w:r>
        <w:t xml:space="preserve"> </w:t>
      </w:r>
      <w:r>
        <w:rPr>
          <w:bCs/>
          <w:b/>
        </w:rPr>
        <w:t xml:space="preserve">Financial Analysts</w:t>
      </w:r>
      <w:r>
        <w:t xml:space="preserve"> </w:t>
      </w:r>
      <w:r>
        <w:t xml:space="preserve">play a critical role in scenario planning and stress testing. They help corporate leaders understand the potential impact of currency fluctuations (given India’s integration with global markets), interest rate changes by the Reserve Bank of India (RBI), and geopolitical tensions on supply chains.</w:t>
      </w:r>
    </w:p>
    <w:p>
      <w:pPr>
        <w:pStyle w:val="BodyText"/>
      </w:pPr>
      <w:r>
        <w:t xml:space="preserve">In the startup ecosystem,</w:t>
      </w:r>
      <w:r>
        <w:t xml:space="preserve"> </w:t>
      </w:r>
      <w:r>
        <w:rPr>
          <w:bCs/>
          <w:b/>
        </w:rPr>
        <w:t xml:space="preserve">Financial Analysts</w:t>
      </w:r>
      <w:r>
        <w:t xml:space="preserve"> </w:t>
      </w:r>
      <w:r>
        <w:t xml:space="preserve">often serve as interim CFOs, guiding founders through fundraising rounds. They must articulate financial narratives that resonate with both domestic angel investors and international venture capitalists. This requires strong communication skills and the ability to simplify complex financial data into compelling stories. The unique culture of Bangalore’s entrepreneurial community demands</w:t>
      </w:r>
      <w:r>
        <w:t xml:space="preserve"> </w:t>
      </w:r>
      <w:r>
        <w:rPr>
          <w:bCs/>
          <w:b/>
        </w:rPr>
        <w:t xml:space="preserve">Financial Analysts</w:t>
      </w:r>
      <w:r>
        <w:t xml:space="preserve"> </w:t>
      </w:r>
      <w:r>
        <w:t xml:space="preserve">who are not only technically proficient but also culturally attuned to the fast-paced, innovation-driven ethos of the region.</w:t>
      </w:r>
    </w:p>
    <w:bookmarkEnd w:id="24"/>
    <w:bookmarkStart w:id="25" w:name="challenges-and-future-outlook"/>
    <w:p>
      <w:pPr>
        <w:pStyle w:val="Heading2"/>
      </w:pPr>
      <w:r>
        <w:t xml:space="preserve">6. Challenges and Future Outlook</w:t>
      </w:r>
    </w:p>
    <w:p>
      <w:pPr>
        <w:pStyle w:val="FirstParagraph"/>
      </w:pPr>
      <w:r>
        <w:t xml:space="preserve">Despite the opportunities,</w:t>
      </w:r>
      <w:r>
        <w:t xml:space="preserve"> </w:t>
      </w:r>
      <w:r>
        <w:rPr>
          <w:bCs/>
          <w:b/>
        </w:rPr>
        <w:t xml:space="preserve">Financial Analysts</w:t>
      </w:r>
      <w:r>
        <w:t xml:space="preserve">, in India Bangalore face significant challenges. There is a noticeable skills gap between traditional finance graduates and the technological demands of modern roles. Educational institutions are beginning to bridge this gap, but practical experience remains scarce for entry-level professionals. Additionally, the high attrition rate in Bangalore’s corporate sector poses retention challenges for financial teams.</w:t>
      </w:r>
    </w:p>
    <w:p>
      <w:pPr>
        <w:pStyle w:val="BodyText"/>
      </w:pPr>
      <w:r>
        <w:t xml:space="preserve">Looking ahead, the role of the</w:t>
      </w:r>
      <w:r>
        <w:t xml:space="preserve"> </w:t>
      </w:r>
      <w:r>
        <w:rPr>
          <w:bCs/>
          <w:b/>
        </w:rPr>
        <w:t xml:space="preserve">Financial Analyst</w:t>
      </w:r>
      <w:r>
        <w:t xml:space="preserve"> </w:t>
      </w:r>
      <w:r>
        <w:t xml:space="preserve">will continue to evolve towards automation and advisory services. Routine tasks such as bookkeeping and basic reporting will be increasingly automated, allowing professionals to focus on higher-value activities like strategic planning and stakeholder management. For those operating in India Bangalore, mastering fintech tools and maintaining regulatory vigilance will be key differentiators.</w:t>
      </w:r>
    </w:p>
    <w:bookmarkEnd w:id="25"/>
    <w:bookmarkStart w:id="26" w:name="conclusion"/>
    <w:p>
      <w:pPr>
        <w:pStyle w:val="Heading2"/>
      </w:pPr>
      <w:r>
        <w:t xml:space="preserve">7. Conclusion</w:t>
      </w:r>
    </w:p>
    <w:p>
      <w:pPr>
        <w:pStyle w:val="FirstParagraph"/>
      </w:pPr>
      <w:r>
        <w:t xml:space="preserve">In conclusion, the profession of</w:t>
      </w:r>
      <w:r>
        <w:t xml:space="preserve"> </w:t>
      </w:r>
      <w:r>
        <w:rPr>
          <w:bCs/>
          <w:b/>
        </w:rPr>
        <w:t xml:space="preserve">Financial Analyst</w:t>
      </w:r>
      <w:r>
        <w:t xml:space="preserve">, in the specific context of India Bangalore, represents a convergence of traditional financial expertise and modern technological capability. The city’s unique position as a technology and startup hub necessitates a nuanced approach to financial analysis that accounts for rapid growth cycles, regulatory complexities, and global integration. As Bangalore continues to cement its status as a global economic powerhouse,</w:t>
      </w:r>
      <w:r>
        <w:t xml:space="preserve"> </w:t>
      </w:r>
      <w:r>
        <w:rPr>
          <w:bCs/>
          <w:b/>
        </w:rPr>
        <w:t xml:space="preserve">Financial Analysts</w:t>
      </w:r>
      <w:r>
        <w:t xml:space="preserve"> </w:t>
      </w:r>
      <w:r>
        <w:t xml:space="preserve">will remain indispensable in guiding capital allocation and ensuring sustainable corporate growth. Future research should focus on longitudinal studies of how fintech adoption impacts the long-term career trajectories of</w:t>
      </w:r>
      <w:r>
        <w:t xml:space="preserve"> </w:t>
      </w:r>
      <w:r>
        <w:rPr>
          <w:bCs/>
          <w:b/>
        </w:rPr>
        <w:t xml:space="preserve">Financial Analysts</w:t>
      </w:r>
      <w:r>
        <w:t xml:space="preserve">, in India Bangalore.</w:t>
      </w:r>
    </w:p>
    <w:p>
      <w:pPr>
        <w:pStyle w:val="BodyText"/>
      </w:pPr>
      <w:r>
        <w:rPr>
          <w:iCs/>
          <w:i/>
        </w:rPr>
        <w:t xml:space="preserve">Note: This document is prepared for academic reference regarding the financial sector dynamics in Bangalore, India.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Financial Analysts in India's Emerging Markets: A Case Study of Bangalore</dc:title>
  <dc:creator/>
  <dc:language>en</dc:language>
  <cp:keywords/>
  <dcterms:created xsi:type="dcterms:W3CDTF">2026-07-29T08:39:25Z</dcterms:created>
  <dcterms:modified xsi:type="dcterms:W3CDTF">2026-07-29T08:39:25Z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