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Financial</w:t>
      </w:r>
      <w:r>
        <w:t xml:space="preserve"> </w:t>
      </w:r>
      <w:r>
        <w:t xml:space="preserve">Analysis</w:t>
      </w:r>
      <w:r>
        <w:t xml:space="preserve"> </w:t>
      </w:r>
      <w:r>
        <w:t xml:space="preserve">in</w:t>
      </w:r>
      <w:r>
        <w:t xml:space="preserve"> </w:t>
      </w:r>
      <w:r>
        <w:t xml:space="preserve">Nepal:</w:t>
      </w:r>
      <w:r>
        <w:t xml:space="preserve"> </w:t>
      </w:r>
      <w:r>
        <w:t xml:space="preserve">A</w:t>
      </w:r>
      <w:r>
        <w:t xml:space="preserve"> </w:t>
      </w:r>
      <w:r>
        <w:t xml:space="preserve">Strategic</w:t>
      </w:r>
      <w:r>
        <w:t xml:space="preserve"> </w:t>
      </w:r>
      <w:r>
        <w:t xml:space="preserve">Imperative</w:t>
      </w:r>
      <w:r>
        <w:t xml:space="preserve"> </w:t>
      </w:r>
      <w:r>
        <w:t xml:space="preserve">for</w:t>
      </w:r>
      <w:r>
        <w:t xml:space="preserve"> </w:t>
      </w:r>
      <w:r>
        <w:t xml:space="preserve">Kathmandu’s</w:t>
      </w:r>
      <w:r>
        <w:t xml:space="preserve"> </w:t>
      </w:r>
      <w:r>
        <w:t xml:space="preserve">Economic</w:t>
      </w:r>
      <w:r>
        <w:t xml:space="preserve"> </w:t>
      </w:r>
      <w:r>
        <w:t xml:space="preserve">Development</w:t>
      </w:r>
    </w:p>
    <w:bookmarkStart w:id="31" w:name="Xfd02071fcf9f31243b52f52000262e78965bd10"/>
    <w:p>
      <w:pPr>
        <w:pStyle w:val="Heading1"/>
      </w:pPr>
      <w:r>
        <w:t xml:space="preserve">The Evolving Landscape of Financial Analysis in Nepal</w:t>
      </w:r>
    </w:p>
    <w:bookmarkStart w:id="20" w:name="Xe83de0fb19c3e8ba6c1f6394f1019e42550b344"/>
    <w:p>
      <w:pPr>
        <w:pStyle w:val="Heading2"/>
      </w:pPr>
      <w:r>
        <w:t xml:space="preserve">A Strategic Imperative for Kathmandu’s Economic Development</w:t>
      </w:r>
    </w:p>
    <w:p>
      <w:pPr>
        <w:pStyle w:val="FirstParagraph"/>
      </w:pPr>
      <w:r>
        <w:rPr>
          <w:bCs/>
          <w:b/>
        </w:rPr>
        <w:t xml:space="preserve">Jamal Bahadur Thapa</w:t>
      </w:r>
      <w:r>
        <w:br/>
      </w:r>
      <w:r>
        <w:t xml:space="preserve">Department of Economics, Tribhuvan University</w:t>
      </w:r>
      <w:r>
        <w:br/>
      </w:r>
      <w:r>
        <w:t xml:space="preserve">Kathmandu, Nepal</w:t>
      </w:r>
    </w:p>
    <w:p>
      <w:pPr>
        <w:pStyle w:val="BodyText"/>
      </w:pPr>
      <w:r>
        <w:rPr>
          <w:iCs/>
          <w:i/>
          <w:bCs/>
          <w:b/>
        </w:rPr>
        <w:t xml:space="preserve">Abstract.</w:t>
      </w:r>
      <w:r>
        <w:t xml:space="preserve"> </w:t>
      </w:r>
      <w:r>
        <w:t xml:space="preserve">This paper examines the critical role of the Financial Analyst within the emerging economic framework of Kathmandu, Nepal. As Nepal transitions from a predominantly agrarian society toward a more diversified service-oriented and industrial economy, the demand for sophisticated financial expertise has surged. This study explores how Financial Analysts contribute to market stability, corporate governance, and investment decision-making in Kathmandu. Utilizing qualitative analysis of recent economic reforms and institutional developments in Nepal’s capital city, this article argues that the professionalization of financial analysis is a cornerstone for sustainable economic growth. It further highlights the challenges posed by regulatory fragmentation and digital infrastructure gaps, proposing policy recommendations to enhance the efficacy of Financial Analysts in driving Kathmandu’s development agenda.</w:t>
      </w:r>
    </w:p>
    <w:bookmarkEnd w:id="20"/>
    <w:bookmarkStart w:id="21" w:name="introduction"/>
    <w:p>
      <w:pPr>
        <w:pStyle w:val="Heading2"/>
      </w:pPr>
      <w:r>
        <w:t xml:space="preserve">1. Introduction</w:t>
      </w:r>
    </w:p>
    <w:p>
      <w:pPr>
        <w:pStyle w:val="FirstParagraph"/>
      </w:pPr>
      <w:r>
        <w:t xml:space="preserve">The economic trajectory of Nepal has witnessed significant shifts over the past two decades, driven by liberalization policies, increased foreign direct investment (FDI), and a burgeoning middle class concentrated primarily in urban centers. Among these urban hubs, Kathmandu stands as the epicenter of commercial activity and financial innovation in the country. Within this dynamic environment, the role of the</w:t>
      </w:r>
      <w:r>
        <w:t xml:space="preserve"> </w:t>
      </w:r>
      <w:r>
        <w:rPr>
          <w:bCs/>
          <w:b/>
        </w:rPr>
        <w:t xml:space="preserve">Financial Analyst</w:t>
      </w:r>
      <w:r>
        <w:t xml:space="preserve"> </w:t>
      </w:r>
      <w:r>
        <w:t xml:space="preserve">has evolved from a peripheral support function to a central strategic pillar for corporations, banks, and governmental bodies.</w:t>
      </w:r>
    </w:p>
    <w:p>
      <w:pPr>
        <w:pStyle w:val="BodyText"/>
      </w:pPr>
      <w:r>
        <w:t xml:space="preserve">In</w:t>
      </w:r>
      <w:r>
        <w:t xml:space="preserve"> </w:t>
      </w:r>
      <w:r>
        <w:rPr>
          <w:bCs/>
          <w:b/>
        </w:rPr>
        <w:t xml:space="preserve">Nepal Kathmandu</w:t>
      </w:r>
      <w:r>
        <w:t xml:space="preserve">, where capital markets are still maturing yet growing rapidly, the ability to interpret complex financial data is no longer optional but essential. The</w:t>
      </w:r>
      <w:r>
        <w:t xml:space="preserve"> </w:t>
      </w:r>
      <w:r>
        <w:rPr>
          <w:bCs/>
          <w:b/>
        </w:rPr>
        <w:t xml:space="preserve">Financial Analyst</w:t>
      </w:r>
      <w:r>
        <w:t xml:space="preserve"> </w:t>
      </w:r>
      <w:r>
        <w:t xml:space="preserve">serves as the bridge between raw economic data and strategic decision-making. This article aims to dissect the specific contributions of this profession to the local economy, analyzing how they navigate unique challenges such as regulatory ambiguity and infrastructure limitations while fostering transparency and efficiency.</w:t>
      </w:r>
    </w:p>
    <w:bookmarkEnd w:id="21"/>
    <w:bookmarkStart w:id="22" w:name="Xe49f7ac1cf35f415e409468953684a65586ecb9"/>
    <w:p>
      <w:pPr>
        <w:pStyle w:val="Heading2"/>
      </w:pPr>
      <w:r>
        <w:t xml:space="preserve">2. The Role of Financial Analysts in a Developing Market</w:t>
      </w:r>
    </w:p>
    <w:p>
      <w:pPr>
        <w:pStyle w:val="FirstParagraph"/>
      </w:pPr>
      <w:r>
        <w:t xml:space="preserve">The primary function of a</w:t>
      </w:r>
      <w:r>
        <w:t xml:space="preserve"> </w:t>
      </w:r>
      <w:r>
        <w:rPr>
          <w:bCs/>
          <w:b/>
        </w:rPr>
        <w:t xml:space="preserve">Financial Analyst</w:t>
      </w:r>
      <w:r>
        <w:t xml:space="preserve"> </w:t>
      </w:r>
      <w:r>
        <w:t xml:space="preserve">involves evaluating financial data to help organizations make informed business decisions. In the context of Nepal, this role is particularly multifaceted. Unlike developed markets where algorithms and automated trading dominate, the Nepali market relies heavily on human judgment and relationship-based networking. Therefore, Financial Analysts in Kathmandu must possess not only technical proficiency in accounting standards and valuation models but also a deep understanding of local socio-economic dynamics.</w:t>
      </w:r>
    </w:p>
    <w:p>
      <w:pPr>
        <w:pStyle w:val="BodyText"/>
      </w:pPr>
      <w:r>
        <w:t xml:space="preserve">In Nepal’s banking sector, which is dominated by commercial banks and development banks, Financial Analysts play a crucial role in credit risk assessment. Given the high proportion of uncollateralized lending historically prevalent in the region, accurate analysis is vital to prevent non-performing loans (NPLs). Furthermore, with the expansion of insurance companies and microfinance institutions in Kathmandu, these analysts are instrumental in pricing products appropriately and managing liquidity risks.</w:t>
      </w:r>
    </w:p>
    <w:bookmarkEnd w:id="22"/>
    <w:bookmarkStart w:id="25" w:name="X0ea44f59efc90c0703549f1d050be8bec1468cb"/>
    <w:p>
      <w:pPr>
        <w:pStyle w:val="Heading2"/>
      </w:pPr>
      <w:r>
        <w:t xml:space="preserve">3. Kathmandu’s Economic Context: Challenges and Opportunities</w:t>
      </w:r>
    </w:p>
    <w:p>
      <w:pPr>
        <w:pStyle w:val="FirstParagraph"/>
      </w:pPr>
      <w:r>
        <w:t xml:space="preserve">Kathmandu is undergoing a period of rapid urbanization, which brings both opportunities for growth and significant structural challenges. The infrastructure deficit in</w:t>
      </w:r>
      <w:r>
        <w:t xml:space="preserve"> </w:t>
      </w:r>
      <w:r>
        <w:rPr>
          <w:bCs/>
          <w:b/>
        </w:rPr>
        <w:t xml:space="preserve">Nepal Kathmandu</w:t>
      </w:r>
      <w:r>
        <w:t xml:space="preserve">, ranging from energy shortages to transportation bottlenecks, directly impacts corporate profitability. Herein lies the critical value proposition of the</w:t>
      </w:r>
      <w:r>
        <w:t xml:space="preserve"> </w:t>
      </w:r>
      <w:r>
        <w:rPr>
          <w:bCs/>
          <w:b/>
        </w:rPr>
        <w:t xml:space="preserve">Financial Analyst</w:t>
      </w:r>
      <w:r>
        <w:t xml:space="preserve">.</w:t>
      </w:r>
    </w:p>
    <w:bookmarkStart w:id="23" w:name="navigating-regulatory-complexity"/>
    <w:p>
      <w:pPr>
        <w:pStyle w:val="Heading3"/>
      </w:pPr>
      <w:r>
        <w:t xml:space="preserve">3.1 Navigating Regulatory Complexity</w:t>
      </w:r>
    </w:p>
    <w:p>
      <w:pPr>
        <w:pStyle w:val="FirstParagraph"/>
      </w:pPr>
      <w:r>
        <w:t xml:space="preserve">The regulatory landscape in Nepal, overseen primarily by the Nepal Rastra Bank (NRB) and the Securities Board of Nepal (SEBON), is frequently updated to stabilize the economy. Financial Analysts must continuously adapt to these changes. For instance, recent directives regarding capital adequacy ratios and liquidity coverage have forced banks to restructure their portfolios. Analysts provide the necessary projections that allow management to comply with regulations without stifling growth.</w:t>
      </w:r>
    </w:p>
    <w:bookmarkEnd w:id="23"/>
    <w:bookmarkStart w:id="24" w:name="the-rise-of-capital-markets"/>
    <w:p>
      <w:pPr>
        <w:pStyle w:val="Heading3"/>
      </w:pPr>
      <w:r>
        <w:t xml:space="preserve">2.2 The Rise of Capital Markets</w:t>
      </w:r>
    </w:p>
    <w:p>
      <w:pPr>
        <w:pStyle w:val="FirstParagraph"/>
      </w:pPr>
      <w:r>
        <w:t xml:space="preserve">The Nepal Stock Exchange (NEPSE) has seen increased participation from retail investors in recent years. This surge in market activity has created a high demand for research reports and stock recommendations. Professional Financial Analysts are increasingly providing independent research, which helps mitigate information asymmetry—a common issue in emerging markets. By offering transparent valuations of listed companies, they help stabilize the volatility often observed in Kathmandu’s equity markets.</w:t>
      </w:r>
    </w:p>
    <w:bookmarkEnd w:id="24"/>
    <w:bookmarkEnd w:id="25"/>
    <w:bookmarkStart w:id="26" w:name="X588e79f5751255b8200c079f8dfbb36fa1befce"/>
    <w:p>
      <w:pPr>
        <w:pStyle w:val="Heading2"/>
      </w:pPr>
      <w:r>
        <w:t xml:space="preserve">4. Institutional Framework and Professional Standards</w:t>
      </w:r>
    </w:p>
    <w:p>
      <w:pPr>
        <w:pStyle w:val="FirstParagraph"/>
      </w:pPr>
      <w:r>
        <w:t xml:space="preserve">The credibility of a Financial Analyst depends heavily on adherence to professional standards. In Nepal, organizations such as the Institute of Chartered Accountants of Nepal (ICAN) and the Nepal Society of Financial Management (NSFM) play pivotal roles in setting these standards. However, there is still room for improvement in terms of continuous professional development.</w:t>
      </w:r>
    </w:p>
    <w:p>
      <w:pPr>
        <w:pStyle w:val="BodyText"/>
      </w:pPr>
      <w:r>
        <w:t xml:space="preserve">To maintain global competitiveness, Financial Analysts working in Kathmandu are increasingly pursuing international certifications such as the Chartered Financial Analyst (CFA) designation. This trend indicates a growing recognition among professionals that global best practices must be integrated with local knowledge. The presence of CFA charterholders in major firms in Nepal Kathmandu is slowly raising the bar for ethical conduct and analytical rigor, thereby attracting more foreign institutional investors who seek transparency.</w:t>
      </w:r>
    </w:p>
    <w:bookmarkEnd w:id="26"/>
    <w:bookmarkStart w:id="27" w:name="challenges-facing-financial-analysts"/>
    <w:p>
      <w:pPr>
        <w:pStyle w:val="Heading2"/>
      </w:pPr>
      <w:r>
        <w:t xml:space="preserve">5. Challenges Facing Financial Analysts</w:t>
      </w:r>
    </w:p>
    <w:p>
      <w:pPr>
        <w:pStyle w:val="FirstParagraph"/>
      </w:pPr>
      <w:r>
        <w:t xml:space="preserve">Despite the progress, several hurdles remain. First, data availability in Nepal remains a significant constraint. Unlike developed markets with robust public databases, obtaining accurate historical financial data for private firms in Kathmandu can be difficult due to opaque reporting practices. Second, there is a brain drain issue; many talented young analysts migrate abroad for better opportunities, leaving a gap in experienced human capital within the local industry.</w:t>
      </w:r>
    </w:p>
    <w:p>
      <w:pPr>
        <w:pStyle w:val="BodyText"/>
      </w:pPr>
      <w:r>
        <w:t xml:space="preserve">Furthermore, technological adoption has been slow. While fintech startups are emerging in Kathmandu, many traditional firms still rely on manual processes. Financial Analysts must often spend excessive time on data cleaning rather than high-value analysis, reducing their overall efficiency and impact.</w:t>
      </w:r>
    </w:p>
    <w:bookmarkEnd w:id="27"/>
    <w:bookmarkStart w:id="28" w:name="X9e1e3f89dbdf904839e11c984f72b70eb8b8a8d"/>
    <w:p>
      <w:pPr>
        <w:pStyle w:val="Heading2"/>
      </w:pPr>
      <w:r>
        <w:t xml:space="preserve">6. Recommendations for Strengthening the Financial Analysis Sector</w:t>
      </w:r>
    </w:p>
    <w:p>
      <w:pPr>
        <w:pStyle w:val="FirstParagraph"/>
      </w:pPr>
      <w:r>
        <w:t xml:space="preserve">To fully leverage the potential of Financial Analysts in driving Nepal’s economic development, several steps are recommended:</w:t>
      </w:r>
    </w:p>
    <w:p>
      <w:pPr>
        <w:numPr>
          <w:ilvl w:val="0"/>
          <w:numId w:val="1001"/>
        </w:numPr>
        <w:pStyle w:val="Compact"/>
      </w:pPr>
      <w:r>
        <w:rPr>
          <w:bCs/>
          <w:b/>
        </w:rPr>
        <w:t xml:space="preserve">Digital Infrastructure Investment:</w:t>
      </w:r>
      <w:r>
        <w:t xml:space="preserve"> </w:t>
      </w:r>
      <w:r>
        <w:t xml:space="preserve">The government and private sector must collaborate to improve data accessibility. Open banking APIs could allow analysts to access real-time financial data securely, enhancing the accuracy of their forecasts.</w:t>
      </w:r>
    </w:p>
    <w:p>
      <w:pPr>
        <w:numPr>
          <w:ilvl w:val="0"/>
          <w:numId w:val="1001"/>
        </w:numPr>
        <w:pStyle w:val="Compact"/>
      </w:pPr>
      <w:r>
        <w:rPr>
          <w:bCs/>
          <w:b/>
        </w:rPr>
        <w:t xml:space="preserve">Curriculum Reform:</w:t>
      </w:r>
      <w:r>
        <w:t xml:space="preserve"> </w:t>
      </w:r>
      <w:r>
        <w:t xml:space="preserve">Business schools in Nepal should update their curricula to include advanced quantitative methods, data science, and fintech applications alongside traditional finance theory.</w:t>
      </w:r>
    </w:p>
    <w:p>
      <w:pPr>
        <w:numPr>
          <w:ilvl w:val="0"/>
          <w:numId w:val="1001"/>
        </w:numPr>
        <w:pStyle w:val="Compact"/>
      </w:pPr>
      <w:r>
        <w:rPr>
          <w:bCs/>
          <w:b/>
        </w:rPr>
        <w:t xml:space="preserve">Promotion of Ethical Standards:</w:t>
      </w:r>
      <w:r>
        <w:t xml:space="preserve"> </w:t>
      </w:r>
      <w:r>
        <w:t xml:space="preserve">Strengthening the enforcement of codes of conduct for Financial Analysts will build investor confidence. Regulatory bodies like SEBON should mandate regular audits of research reports published by licensed analysts.</w:t>
      </w:r>
    </w:p>
    <w:bookmarkEnd w:id="28"/>
    <w:bookmarkStart w:id="29" w:name="conclusion"/>
    <w:p>
      <w:pPr>
        <w:pStyle w:val="Heading2"/>
      </w:pPr>
      <w:r>
        <w:t xml:space="preserve">7. Conclusion</w:t>
      </w:r>
    </w:p>
    <w:p>
      <w:pPr>
        <w:pStyle w:val="FirstParagraph"/>
      </w:pPr>
      <w:r>
        <w:t xml:space="preserve">The profession of the Financial Analyst is indispensable to the economic health of Nepal, particularly in its capital, Kathmandu. As the city continues to expand its industrial and service sectors, the need for precise financial guidance grows ever more pressing. By navigating regulatory complexities, enhancing market transparency through rigorous analysis, and adopting global best practices, Financial Analysts are not just observers but active architects of Nepal’s economic future.</w:t>
      </w:r>
    </w:p>
    <w:p>
      <w:pPr>
        <w:pStyle w:val="BodyText"/>
      </w:pPr>
      <w:r>
        <w:t xml:space="preserve">However, realizing this potential requires concerted efforts from educators, regulators, and industry leaders to address data gaps and technological lag. If these challenges are met with strategic investment in human capital and infrastructure, Kathmandu can transform into a regional hub for financial excellence. The journey is nascent, but the trajectory is clear: the professionalization of financial analysis is key to unlocking sustainable prosperity for Nepal.</w:t>
      </w:r>
    </w:p>
    <w:bookmarkEnd w:id="29"/>
    <w:bookmarkStart w:id="30" w:name="references"/>
    <w:p>
      <w:pPr>
        <w:pStyle w:val="Heading2"/>
      </w:pPr>
      <w:r>
        <w:t xml:space="preserve">References</w:t>
      </w:r>
    </w:p>
    <w:p>
      <w:pPr>
        <w:pStyle w:val="FirstParagraph"/>
      </w:pPr>
      <w:r>
        <w:t xml:space="preserve">Nepal Rastra Bank. (2023). *Annual Monetary Policy Report*. Kathmandu: NRB Publications.</w:t>
      </w:r>
    </w:p>
    <w:p>
      <w:pPr>
        <w:pStyle w:val="BodyText"/>
      </w:pPr>
      <w:r>
        <w:t xml:space="preserve">Sekhran, P., &amp; Karki, R. (2021). "Corporate Governance and Financial Performance in Nepalese Commercial Banks." *Journal of Business Administration and Management*, 14(2), 45-60.</w:t>
      </w:r>
    </w:p>
    <w:p>
      <w:pPr>
        <w:pStyle w:val="BodyText"/>
      </w:pPr>
      <w:r>
        <w:t xml:space="preserve">Nepal Stock Exchange. (2023). *Market Statistics Yearbook*. Kathmandu: NEPSE Data Center.</w:t>
      </w:r>
    </w:p>
    <w:p>
      <w:pPr>
        <w:pStyle w:val="BodyText"/>
      </w:pPr>
      <w:r>
        <w:t xml:space="preserve">CFA Institute. (2022). *Ethical and Professional Standards in Emerging Markets*. Charlottesville, VA: CFA Institute.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Financial Analysis in Nepal: A Strategic Imperative for Kathmandu’s Economic Development</dc:title>
  <dc:creator/>
  <cp:keywords/>
  <dcterms:created xsi:type="dcterms:W3CDTF">2026-07-29T06:55:08Z</dcterms:created>
  <dcterms:modified xsi:type="dcterms:W3CDTF">2026-07-29T06:55:08Z</dcterms:modified>
</cp:coreProperties>
</file>

<file path=docProps/custom.xml><?xml version="1.0" encoding="utf-8"?>
<Properties xmlns="http://schemas.openxmlformats.org/officeDocument/2006/custom-properties" xmlns:vt="http://schemas.openxmlformats.org/officeDocument/2006/docPropsVTypes"/>
</file>