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Pakistan</w:t>
      </w:r>
      <w:r>
        <w:t xml:space="preserve"> </w:t>
      </w:r>
      <w:r>
        <w:t xml:space="preserve">Karachi:</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Imperatives</w:t>
      </w:r>
    </w:p>
    <w:bookmarkStart w:id="29" w:name="X1d0197ad31c50ed7f4db4c166d5f4d1aca8d97e"/>
    <w:p>
      <w:pPr>
        <w:pStyle w:val="Heading1"/>
      </w:pPr>
      <w:r>
        <w:t xml:space="preserve">The Evolving Role of the Financial Analyst in the Economic Landscape of Pakistan Karachi: Challenges, Opportunities, and Strategic Imperatives</w:t>
      </w:r>
    </w:p>
    <w:p>
      <w:pPr>
        <w:pStyle w:val="FirstParagraph"/>
      </w:pPr>
      <w:r>
        <w:rPr>
          <w:bCs/>
          <w:b/>
        </w:rPr>
        <w:t xml:space="preserve">Author:</w:t>
      </w:r>
      <w:r>
        <w:t xml:space="preserve">[Name Redacted for Blind Review]</w:t>
      </w:r>
      <w:r>
        <w:br/>
      </w:r>
      <w:r>
        <w:rPr>
          <w:bCs/>
          <w:b/>
        </w:rPr>
        <w:t xml:space="preserve">Affiliation:</w:t>
      </w:r>
      <w:r>
        <w:t xml:space="preserve"> </w:t>
      </w:r>
      <w:r>
        <w:t xml:space="preserve">Department of Economics and Finance, University of Karachi</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transformation occurring within the professional role of the Financial Analyst in Pakistan, with a specific geographic and economic focus on Karachi. As Karachi serves as the financial heartbeat of Pakistan, hosting major banking hubs, stock exchanges, and corporate headquarters, its market dynamics are unique. This study analyzes how traditional quantitative skills are being supplemented by strategic advisory capabilities amidst macroeconomic volatility. It highlights the impact of regulatory changes by the Securities and Exchange Commission of Pakistan (SECP), technological disruptions via fintech integration, and the growing demand for sustainable finance reporting. The findings suggest that Financial Analysts in Karachi must evolve from mere data reporters to strategic risk managers to navigate the complexities of an emerging market facing inflationary pressures and currency fluctuations.</w:t>
      </w:r>
    </w:p>
    <w:bookmarkEnd w:id="20"/>
    <w:p>
      <w:pPr>
        <w:pStyle w:val="BodyText"/>
      </w:pPr>
      <w:r>
        <w:t xml:space="preserve">Keywords:</w:t>
      </w:r>
      <w:r>
        <w:t xml:space="preserve"> </w:t>
      </w:r>
      <w:r>
        <w:t xml:space="preserve">Financial Analyst, Pakistan, Karachi, Economic Volatility, SECP Regulations, Fintech Integration.</w:t>
      </w:r>
    </w:p>
    <w:bookmarkStart w:id="21" w:name="introduction"/>
    <w:p>
      <w:pPr>
        <w:pStyle w:val="Heading2"/>
      </w:pPr>
      <w:r>
        <w:t xml:space="preserve">1. Introduction</w:t>
      </w:r>
    </w:p>
    <w:p>
      <w:pPr>
        <w:pStyle w:val="FirstParagraph"/>
      </w:pPr>
      <w:r>
        <w:t xml:space="preserve">The global financial sector is undergoing a paradigm shift driven by digitalization and globalization. However, the impact of these shifts is not uniform across all geographies. In Pakistan, the economic narrative is heavily concentrated in Karachi, which acts as the primary engine for industrial production and trade. Consequently, the role of the Financial Analyst in this specific region has become pivotal yet precarious. A Financial Analyst is traditionally defined as an individual who performs financial modeling and analyzes financial data to help individuals or businesses make better-informed investment decisions. However, in the context of Pakistan Karachi, this definition must be expanded to include navigating regulatory ambiguity and mitigating systemic macroeconomic risks.</w:t>
      </w:r>
    </w:p>
    <w:p>
      <w:pPr>
        <w:pStyle w:val="BodyText"/>
      </w:pPr>
      <w:r>
        <w:t xml:space="preserve">Karachi is home to the Karachi Stock Exchange (now part of the Pakistan Stock Exchange - PSX), which remains a barometer for investor sentiment in South Asia. The Financial Analysts operating within this ecosystem are tasked with interpreting volatile market signals that are often influenced by geopolitical tensions, domestic political instability, and global commodity price shocks. This article argues that the proficiency of a Financial Analyst in Karachi is no longer measured solely by technical accounting skills but by their ability to synthesize complex economic indicators into actionable strategic advice for stakeholders.</w:t>
      </w:r>
    </w:p>
    <w:bookmarkEnd w:id="21"/>
    <w:bookmarkStart w:id="22" w:name="the-macroeconomic-context-of-karachi"/>
    <w:p>
      <w:pPr>
        <w:pStyle w:val="Heading2"/>
      </w:pPr>
      <w:r>
        <w:t xml:space="preserve">2. The Macroeconomic Context of Karachi</w:t>
      </w:r>
    </w:p>
    <w:p>
      <w:pPr>
        <w:pStyle w:val="FirstParagraph"/>
      </w:pPr>
      <w:r>
        <w:t xml:space="preserve">To understand the duties of a Financial Analyst in this region, one must first contextualize the environment in which they operate. Pakistan has faced significant macroeconomic challenges over the last decade, characterized by high inflation rates, currency depreciation against major currencies like the US Dollar, and fluctuating interest rates set by the State Bank of Pakistan (SBP). Karachi, being a coastal hub with a massive port infrastructure and industrial base, feels these pressures acutely.</w:t>
      </w:r>
    </w:p>
    <w:p>
      <w:pPr>
        <w:pStyle w:val="BodyText"/>
      </w:pPr>
      <w:r>
        <w:t xml:space="preserve">For a Financial Analyst based in Karachi Corporate Centers such as Clifton or I.I. Chundrigar Road, the cost of capital is often prohibitive due to high policy rates. Therefore, their analytical focus has shifted from growth-centric projections to survival-centric liquidity management. The analysis of working capital cycles becomes more critical than long-term expansionary budgeting in many sectors, including textiles and manufacturing, which are the backbone of Karachi’s economy.</w:t>
      </w:r>
    </w:p>
    <w:bookmarkEnd w:id="22"/>
    <w:bookmarkStart w:id="23" w:name="regulatory-frameworks-and-compliance"/>
    <w:p>
      <w:pPr>
        <w:pStyle w:val="Heading2"/>
      </w:pPr>
      <w:r>
        <w:t xml:space="preserve">3. Regulatory Frameworks and Compliance</w:t>
      </w:r>
    </w:p>
    <w:p>
      <w:pPr>
        <w:pStyle w:val="FirstParagraph"/>
      </w:pPr>
      <w:r>
        <w:t xml:space="preserve">A significant aspect of the modern Financial Analyst’s role in Pakistan is navigating the evolving regulatory landscape. The Securities and Exchange Commission of Pakistan (SECP) has been aggressive in implementing new corporate governance codes, particularly regarding financial transparency and reporting standards aligned with International Financial Reporting Standards (IFRS).</w:t>
      </w:r>
    </w:p>
    <w:p>
      <w:pPr>
        <w:pStyle w:val="BodyText"/>
      </w:pPr>
      <w:r>
        <w:t xml:space="preserve">In Karachi, where family-owned conglomerates often dominate the business landscape, the transition to transparent financial reporting presents a unique challenge. Financial Analysts are increasingly required to act as compliance officers, ensuring that financial statements accurately reflect economic realities without violating local cultural or familial business practices. This dual role requires a high degree of ethical fortitude and technical knowledge. The analyst must interpret complex SECP regulations and implement robust internal control systems, thereby reducing the information asymmetry between corporate insiders and external investors.</w:t>
      </w:r>
    </w:p>
    <w:bookmarkEnd w:id="23"/>
    <w:bookmarkStart w:id="24" w:name="technological-disruption-and-fintech"/>
    <w:p>
      <w:pPr>
        <w:pStyle w:val="Heading2"/>
      </w:pPr>
      <w:r>
        <w:t xml:space="preserve">4. Technological Disruption and Fintech</w:t>
      </w:r>
    </w:p>
    <w:p>
      <w:pPr>
        <w:pStyle w:val="FirstParagraph"/>
      </w:pPr>
      <w:r>
        <w:t xml:space="preserve">The rise of Financial Technology (Fintech) has disrupted traditional banking models in Pakistan. In Karachi, a city with a rapidly growing digital-savvy population, the adoption of mobile banking and digital payment systems is accelerating. For Financial Analysts, this means that data sources are becoming more voluminous and real-time.</w:t>
      </w:r>
    </w:p>
    <w:p>
      <w:pPr>
        <w:pStyle w:val="BodyText"/>
      </w:pPr>
      <w:r>
        <w:t xml:space="preserve">Traditional spreadsheet-based modeling is being supplemented by advanced analytics tools powered by Artificial Intelligence (AI) and Machine Learning (ML). In Karachi’s banking sector, analysts now utilize predictive modeling to assess credit risk in real-time. The ability to process large datasets to identify consumer spending patterns has become a key competency for Financial Analysts working in retail banking divisions. Furthermore, the integration of blockchain technology for supply chain finance in Karachi’s port operations is creating new opportunities for analysts who can interpret smart contract data and optimize trade financing structures.</w:t>
      </w:r>
    </w:p>
    <w:bookmarkEnd w:id="24"/>
    <w:bookmarkStart w:id="25" w:name="challenges-facing-financial-analysts"/>
    <w:p>
      <w:pPr>
        <w:pStyle w:val="Heading2"/>
      </w:pPr>
      <w:r>
        <w:t xml:space="preserve">5. Challenges Facing Financial Analysts</w:t>
      </w:r>
    </w:p>
    <w:p>
      <w:pPr>
        <w:pStyle w:val="FirstParagraph"/>
      </w:pPr>
      <w:r>
        <w:t xml:space="preserve">Despite the growing importance of their role, Financial Analysts in Karachi face substantial challenges. The first and most prominent is brain drain; many talented professionals migrate to the Middle East or Western countries for better stability and remuneration, creating a talent gap locally.</w:t>
      </w:r>
    </w:p>
    <w:p>
      <w:pPr>
        <w:pStyle w:val="BodyText"/>
      </w:pPr>
      <w:r>
        <w:t xml:space="preserve">Secondly, there is an issue of data reliability. In an emerging market like Pakistan Karachi, historical financial data may be inconsistent due to varying reporting standards in the past. Analysts often have to reconstruct datasets or apply heavy adjustments when forecasting future performance. Additionally, the informal economy remains a significant portion of Karachi’s economic activity, making it difficult for analysts to gauge the true health of certain sectors based solely on formal financial reports.</w:t>
      </w:r>
    </w:p>
    <w:bookmarkEnd w:id="25"/>
    <w:bookmarkStart w:id="26" w:name="strategic-imperatives-and-future-outlook"/>
    <w:p>
      <w:pPr>
        <w:pStyle w:val="Heading2"/>
      </w:pPr>
      <w:r>
        <w:t xml:space="preserve">6. Strategic Imperatives and Future Outlook</w:t>
      </w:r>
    </w:p>
    <w:p>
      <w:pPr>
        <w:pStyle w:val="FirstParagraph"/>
      </w:pPr>
      <w:r>
        <w:t xml:space="preserve">To remain relevant, Financial Analysts in Pakistan must adopt a multidisciplinary approach. Education and continuous professional development are essential. There is a growing need for analysts to understand not just finance, but also political risk analysis and environmental, social, and governance (ESG) criteria.</w:t>
      </w:r>
    </w:p>
    <w:p>
      <w:pPr>
        <w:pStyle w:val="BodyText"/>
      </w:pPr>
      <w:r>
        <w:t xml:space="preserve">As global investors look toward emerging markets like Pakistan for diversification opportunities, the demand for high-quality financial research from Karachi increases. Financial Analysts must position themselves as bridges between local market realities and global investment standards. This involves producing clear, transparent, and globally compliant equity research reports that can withstand international scrutiny.</w:t>
      </w:r>
    </w:p>
    <w:p>
      <w:pPr>
        <w:pStyle w:val="BodyText"/>
      </w:pPr>
      <w:r>
        <w:t xml:space="preserve">Moreover, the focus on sustainability is shifting in Karachi due to climate change vulnerabilities affecting the coastal region. Financial Analysts are beginning to incorporate climate risk into their financial models, assessing how environmental factors impact long-term asset viability for firms operating in port cities and low-lying industrial zones.</w:t>
      </w:r>
    </w:p>
    <w:bookmarkEnd w:id="26"/>
    <w:bookmarkStart w:id="28" w:name="conclusion"/>
    <w:p>
      <w:pPr>
        <w:pStyle w:val="Heading2"/>
      </w:pPr>
      <w:r>
        <w:t xml:space="preserve">7. Conclusion</w:t>
      </w:r>
    </w:p>
    <w:p>
      <w:pPr>
        <w:pStyle w:val="FirstParagraph"/>
      </w:pPr>
      <w:r>
        <w:t xml:space="preserve">In conclusion, the role of the Financial Analyst in Pakistan Karachi is undergoing a profound transformation driven by economic volatility, regulatory tightening, and technological advancement. No longer confined to backward-looking accounting analysis, today’s analyst must be a forward-looking strategist capable of navigating uncertainty. For professionals in this field, success depends on adapting to the unique constraints and opportunities presented by Karachi’s dynamic economic environment. As Pakistan strives for economic stability and growth, the Financial Analyst serves as a critical sentinel, guiding capital allocation towards productive and sustainable uses within one of South Asia's most vital urban centers.</w:t>
      </w:r>
    </w:p>
    <w:bookmarkStart w:id="27" w:name="references"/>
    <w:p>
      <w:pPr>
        <w:pStyle w:val="Heading3"/>
      </w:pPr>
      <w:r>
        <w:t xml:space="preserve">References</w:t>
      </w:r>
    </w:p>
    <w:p>
      <w:pPr>
        <w:numPr>
          <w:ilvl w:val="0"/>
          <w:numId w:val="1001"/>
        </w:numPr>
        <w:pStyle w:val="Compact"/>
      </w:pPr>
      <w:r>
        <w:t xml:space="preserve">Bangash, M. S. (2021). "Macroeconomic Stability in Pakistan: The Role of Karachi's Financial Sector." Journal of South Asian Economics.</w:t>
      </w:r>
    </w:p>
    <w:p>
      <w:pPr>
        <w:numPr>
          <w:ilvl w:val="0"/>
          <w:numId w:val="1001"/>
        </w:numPr>
        <w:pStyle w:val="Compact"/>
      </w:pPr>
      <w:r>
        <w:t xml:space="preserve">Nadeem, A., &amp; Khan, R. (2022). "Regulatory Challenges for Financial Analysts in Emerging Markets: A Case Study of SECP Regulations." Pakistan Development Review.</w:t>
      </w:r>
    </w:p>
    <w:p>
      <w:pPr>
        <w:numPr>
          <w:ilvl w:val="0"/>
          <w:numId w:val="1001"/>
        </w:numPr>
        <w:pStyle w:val="Compact"/>
      </w:pPr>
      <w:r>
        <w:t xml:space="preserve">Singh, P. K. (2019). "The Impact of Fintech on Traditional Banking in Urban Pakistan." International Journal of Finance and Accounting.</w:t>
      </w:r>
    </w:p>
    <w:p>
      <w:pPr>
        <w:numPr>
          <w:ilvl w:val="0"/>
          <w:numId w:val="1001"/>
        </w:numPr>
        <w:pStyle w:val="Compact"/>
      </w:pPr>
      <w:r>
        <w:t xml:space="preserve">World Bank. (2023). "Pakistan Economic Update: Navigating Global Headwinds." World Bank Group.</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the Economic Landscape of Pakistan Karachi: Challenges, Opportunities, and Strategic Imperatives</dc:title>
  <dc:creator/>
  <dc:language>en</dc:language>
  <cp:keywords/>
  <dcterms:created xsi:type="dcterms:W3CDTF">2026-07-29T07:21:01Z</dcterms:created>
  <dcterms:modified xsi:type="dcterms:W3CDTF">2026-07-29T07:21:01Z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