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Macroeconomic</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27" w:name="Xcdecf1f749708bf1d818711661d5474d95b26c6"/>
    <w:p>
      <w:pPr>
        <w:pStyle w:val="Heading1"/>
      </w:pPr>
      <w:r>
        <w:t xml:space="preserve">The Evolving Role of the Financial Analyst in Lima, Peru:</w:t>
      </w:r>
    </w:p>
    <w:bookmarkStart w:id="20" w:name="X44e567555383d7e49a13e38f6ec4f0389f208f9"/>
    <w:p>
      <w:pPr>
        <w:pStyle w:val="Heading2"/>
      </w:pPr>
      <w:r>
        <w:t xml:space="preserve">Navigating Macroeconomic Volatility and Digital Transformation</w:t>
      </w:r>
    </w:p>
    <w:p>
      <w:pPr>
        <w:pStyle w:val="FirstParagraph"/>
      </w:pPr>
      <w:r>
        <w:rPr>
          <w:bCs/>
          <w:b/>
        </w:rPr>
        <w:t xml:space="preserve">Abstract</w:t>
      </w:r>
      <w:r>
        <w:br/>
      </w:r>
      <w:r>
        <w:br/>
      </w:r>
      <w:r>
        <w:t xml:space="preserve">This article examines the critical role of the Financial Analyst within the dynamic economic landscape of Lima, Peru. As a hub for foreign investment and a gateway to Latin American markets, Lima presents unique challenges and opportunities for financial professionals. The study explores how Financial Analysts in this region must adapt to frequent macroeconomic fluctuations, regulatory changes driven by institutions like the Superintendencia Nacional de los Mercados de Valores (SMV), and the rapid acceleration of digital fintech solutions. By analyzing current trends in corporate finance, risk management, and strategic planning within Lima-based enterprises, this paper highlights the necessity for a specialized skill set that combines traditional financial modeling with agile decision-making capabilities. The findings suggest that Financial Analysts are no longer merely report generators but are becoming pivotal strategic partners in ensuring organizational resilience amidst the distinct economic realities of Peru.</w:t>
      </w:r>
    </w:p>
    <w:p>
      <w:pPr>
        <w:pStyle w:val="BodyText"/>
      </w:pPr>
      <w:r>
        <w:t xml:space="preserve">Keywords: Financial Analyst, Lima, Peru, Macroeconomic Volatility, Corporate Finance, Strategic Planning.</w:t>
      </w:r>
    </w:p>
    <w:bookmarkEnd w:id="20"/>
    <w:bookmarkStart w:id="21" w:name="introduction"/>
    <w:p>
      <w:pPr>
        <w:pStyle w:val="Heading2"/>
      </w:pPr>
      <w:r>
        <w:t xml:space="preserve">1. Introduction</w:t>
      </w:r>
    </w:p>
    <w:p>
      <w:pPr>
        <w:pStyle w:val="FirstParagraph"/>
      </w:pPr>
      <w:r>
        <w:t xml:space="preserve">In the contemporary global economy, the function of the Financial Analyst has transcended traditional bookkeeping and reporting duties. Nowhere is this transformation more evident than in Lima, Peru. As the capital city and economic engine of Peru, Lima serves as a focal point for multinational corporations expanding into South America, local conglomerates seeking regional dominance, and a burgeoning startup ecosystem driven by technological innovation. Consequently, the demand for skilled Financial Analysts in Lima has surged, necessitating a deeper understanding of their evolving responsibilities.</w:t>
      </w:r>
    </w:p>
    <w:p>
      <w:pPr>
        <w:pStyle w:val="BodyText"/>
      </w:pPr>
      <w:r>
        <w:t xml:space="preserve">The economic profile of Peru is characterized by its reliance on mining exports, agricultural production, and an increasingly robust services sector. However, this growth trajectory is often punctuated by external shocks related to global commodity prices and internal political instability. For the Financial Analyst operating in Lima, these factors create a high-pressure environment where precision in forecasting and risk assessment is paramount. This article aims to delineate the specific competencies required for a Financial Analyst to thrive in this context, focusing on three core pillars: navigating macroeconomic uncertainty, adhering to rigorous local regulatory frameworks, and leveraging technological advancements.</w:t>
      </w:r>
    </w:p>
    <w:bookmarkEnd w:id="21"/>
    <w:bookmarkStart w:id="22" w:name="the-macroeconomic-context-of-lima"/>
    <w:p>
      <w:pPr>
        <w:pStyle w:val="Heading2"/>
      </w:pPr>
      <w:r>
        <w:t xml:space="preserve">2. The Macroeconomic Context of Lima</w:t>
      </w:r>
    </w:p>
    <w:p>
      <w:pPr>
        <w:pStyle w:val="FirstParagraph"/>
      </w:pPr>
      <w:r>
        <w:t xml:space="preserve">To understand the role of the Financial Analyst in Lima, one must first appreciate the complex macroeconomic environment in which they operate. Peru has historically maintained one of the most stable economic records in Latin America, characterized by prudent fiscal policies and low inflation rates compared to regional peers. However, this stability is not absolute. The Peruvian economy is highly sensitive to fluctuations in copper and gold prices, two of its primary exports.</w:t>
      </w:r>
    </w:p>
    <w:p>
      <w:pPr>
        <w:pStyle w:val="BodyText"/>
      </w:pPr>
      <w:r>
        <w:t xml:space="preserve">For a Financial Analyst based in Lima, this volatility requires sophisticated hedging strategies and scenario planning. Standard financial models that assume linear growth are often insufficient. Instead, analysts must employ stochastic modeling techniques to predict cash flow variances under different commodity price scenarios. Furthermore, the currency exchange rate between the Peruvian Sol (PEN) and major currencies like the US Dollar (USD) plays a critical role in corporate profitability, particularly for firms with foreign debt or international revenue streams. The Financial Analyst must continuously monitor Central Reserve Bank of Peru (BCRP) monetary policy decisions to advise management on interest rate exposures and currency risks.</w:t>
      </w:r>
    </w:p>
    <w:p>
      <w:pPr>
        <w:pStyle w:val="BodyText"/>
      </w:pPr>
      <w:r>
        <w:t xml:space="preserve">Additionally, political uncertainty remains a recurring theme in Peruvian governance. Policy shifts regarding mining royalties, labor laws, and tax incentives can significantly impact sector-specific financial outlooks. Therefore, the Financial Analyst in Lima must possess strong qualitative analysis skills to interpret political risks alongside quantitative data. This dual competency allows business leaders to make informed decisions that mitigate potential disruptions caused by regulatory changes or social unrest, which occasionally affects operational continuity in certain regions of Peru.</w:t>
      </w:r>
    </w:p>
    <w:bookmarkEnd w:id="22"/>
    <w:bookmarkStart w:id="23" w:name="Xe89b73d7f79d1cf190186f07a87d3bf6ddc6ad0"/>
    <w:p>
      <w:pPr>
        <w:pStyle w:val="Heading2"/>
      </w:pPr>
      <w:r>
        <w:t xml:space="preserve">3. Regulatory Compliance and Corporate Governance</w:t>
      </w:r>
    </w:p>
    <w:p>
      <w:pPr>
        <w:pStyle w:val="FirstParagraph"/>
      </w:pPr>
      <w:r>
        <w:t xml:space="preserve">Lima is home to the Bolsa de Valores de Lima (Lima Stock Exchange), now part of the B3 group, which serves as a critical platform for corporate fundraising. For publicly traded companies in Lima, the role of the Financial Analyst extends deeply into regulatory compliance. The Superintendencia Nacional de los Mercados de Valores (SMV) imposes strict reporting standards that require transparency and accuracy in financial disclosures.</w:t>
      </w:r>
    </w:p>
    <w:p>
      <w:pPr>
        <w:pStyle w:val="BodyText"/>
      </w:pPr>
      <w:r>
        <w:t xml:space="preserve">The Financial Analyst acts as a gatekeeper for compliance with International Financial Reporting Standards (IFRS), which are mandatory for listed companies in Peru. This requires a meticulous attention to detail and a profound understanding of accounting principles that may differ from local GAAP practices used by smaller private enterprises. The pressure to produce timely and accurate quarterly reports, coupled with the need to engage with international investors, elevates the status of the Financial Analyst within the corporate hierarchy.</w:t>
      </w:r>
    </w:p>
    <w:p>
      <w:pPr>
        <w:pStyle w:val="BodyText"/>
      </w:pPr>
      <w:r>
        <w:t xml:space="preserve">Moreover, anti-money laundering (AML) regulations in Peru have tightened significantly in recent years. Financial Analysts are increasingly tasked with conducting due diligence on transactions and ensuring that corporate finances align with national AML protocols. This added layer of responsibility underscores the ethical dimensions of the role, requiring analysts to maintain not only financial acumen but also a strong commitment to legal and ethical standards.</w:t>
      </w:r>
    </w:p>
    <w:bookmarkEnd w:id="23"/>
    <w:bookmarkStart w:id="24" w:name="Xa41706940174424f2e28a8a43fac1baf429945c"/>
    <w:p>
      <w:pPr>
        <w:pStyle w:val="Heading2"/>
      </w:pPr>
      <w:r>
        <w:t xml:space="preserve">4. Technological Integration and Fintech Innovation</w:t>
      </w:r>
    </w:p>
    <w:p>
      <w:pPr>
        <w:pStyle w:val="FirstParagraph"/>
      </w:pPr>
      <w:r>
        <w:t xml:space="preserve">The digital transformation sweeping through Lima’s financial sector has fundamentally altered the toolkit available to Financial Analysts. The rise of fintech companies in Peru, many headquartered in Lima, has disrupted traditional banking services and introduced advanced data analytics platforms accessible to corporate finance departments. Modern Financial Analysts must be proficient in using Enterprise Resource Planning (ERP) systems such as SAP or Oracle, which are widely adopted by large Peruvian firms.</w:t>
      </w:r>
    </w:p>
    <w:p>
      <w:pPr>
        <w:pStyle w:val="BodyText"/>
      </w:pPr>
      <w:r>
        <w:t xml:space="preserve">Data visualization tools like Tableau and Power BI have become indispensable for communicating complex financial insights to non-financial stakeholders. In the fast-paced business environment of Lima, the ability to present real-time data dashboards allows management teams to react swiftly to market changes. Furthermore, the integration of artificial intelligence (AI) and machine learning algorithms into financial forecasting models is beginning to gain traction among forward-thinking institutions in Peru.</w:t>
      </w:r>
    </w:p>
    <w:p>
      <w:pPr>
        <w:pStyle w:val="BodyText"/>
      </w:pPr>
      <w:r>
        <w:t xml:space="preserve">However, technological adoption varies across sectors. While large conglomerates and banks in Lima are at the forefront of digital innovation, small and medium-sized enterprises (SMEs) may lag behind. Consequently, Financial Analysts in SMEs often play a dual role as technology implementers, guiding their organizations through the digital transition. This adaptability is a key differentiator for successful analysts in the Peruvian market.</w:t>
      </w:r>
    </w:p>
    <w:bookmarkEnd w:id="24"/>
    <w:bookmarkStart w:id="25" w:name="strategic-partnership-and-value-creation"/>
    <w:p>
      <w:pPr>
        <w:pStyle w:val="Heading2"/>
      </w:pPr>
      <w:r>
        <w:t xml:space="preserve">5. Strategic Partnership and Value Creation</w:t>
      </w:r>
    </w:p>
    <w:p>
      <w:pPr>
        <w:pStyle w:val="FirstParagraph"/>
      </w:pPr>
      <w:r>
        <w:t xml:space="preserve">In conclusion, the profile of the Financial Analyst in Lima has evolved from a back-office function to a front-line strategic partner. The unique intersection of macroeconomic volatility, stringent regulatory requirements, and rapid technological change demands a versatile professional who can navigate complexity with confidence. Financial Analysts in this region are expected to provide actionable insights that drive value creation, whether through optimizing capital structure, identifying new investment opportunities in emerging sectors like renewable energy or agribusiness tech, or enhancing operational efficiency.</w:t>
      </w:r>
    </w:p>
    <w:p>
      <w:pPr>
        <w:pStyle w:val="BodyText"/>
      </w:pPr>
      <w:r>
        <w:t xml:space="preserve">As Lima continues to solidify its position as a regional economic hub, the importance of robust financial analysis cannot be overstated. Future research should explore the impact of cross-border digital payments and blockchain technology on traditional financial modeling in Peru. Nevertheless, it is clear that for organizations aiming to succeed in the Peruvian market, investing in high-caliber Financial Analysts is not merely an operational necessity but a strategic imperative.</w:t>
      </w:r>
    </w:p>
    <w:bookmarkEnd w:id="25"/>
    <w:bookmarkStart w:id="26" w:name="references"/>
    <w:p>
      <w:pPr>
        <w:pStyle w:val="Heading2"/>
      </w:pPr>
      <w:r>
        <w:t xml:space="preserve">6. References</w:t>
      </w:r>
    </w:p>
    <w:p>
      <w:pPr>
        <w:pStyle w:val="FirstParagraph"/>
      </w:pPr>
      <w:r>
        <w:t xml:space="preserve">Banco Central de Reserva del Perú. (2023). *Informe de Estabilidad Financiera*. Lima: BCRP.</w:t>
      </w:r>
    </w:p>
    <w:p>
      <w:pPr>
        <w:pStyle w:val="BodyText"/>
      </w:pPr>
      <w:r>
        <w:br/>
      </w:r>
    </w:p>
    <w:p>
      <w:pPr>
        <w:pStyle w:val="BodyText"/>
      </w:pPr>
      <w:r>
        <w:t xml:space="preserve">Molina, R., &amp; Soto, J. (2022). "Macroeconomic Risks and Corporate Strategy in Emerging Markets." *Journal of Latin American Business*, 23(4), 112-130.</w:t>
      </w:r>
    </w:p>
    <w:p>
      <w:pPr>
        <w:pStyle w:val="BodyText"/>
      </w:pPr>
      <w:r>
        <w:br/>
      </w:r>
    </w:p>
    <w:p>
      <w:pPr>
        <w:pStyle w:val="BodyText"/>
      </w:pPr>
      <w:r>
        <w:t xml:space="preserve">Superintendencia Nacional de los Mercados de Valores. (2024). *Normas Generales sobre Emisión y Oferta Pública*. Lima: SMV.</w:t>
      </w:r>
    </w:p>
    <w:p>
      <w:pPr>
        <w:pStyle w:val="BodyText"/>
      </w:pPr>
      <w:r>
        <w:br/>
      </w:r>
    </w:p>
    <w:p>
      <w:pPr>
        <w:pStyle w:val="BodyText"/>
      </w:pPr>
      <w:r>
        <w:t xml:space="preserve">García, L. (2021). "The Impact of Fintech on Traditional Banking in Peru." *Andean Economic Review*, 15(2),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Lima, Peru: Navigating Macroeconomic Volatility and Digital Transformation</dc:title>
  <dc:creator/>
  <dc:language>en</dc:language>
  <cp:keywords/>
  <dcterms:created xsi:type="dcterms:W3CDTF">2026-07-29T02:46:14Z</dcterms:created>
  <dcterms:modified xsi:type="dcterms:W3CDTF">2026-07-29T02:46:14Z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