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Spain</w:t>
      </w:r>
      <w:r>
        <w:t xml:space="preserve"> </w:t>
      </w:r>
      <w:r>
        <w:t xml:space="preserve">and</w:t>
      </w:r>
      <w:r>
        <w:t xml:space="preserve"> </w:t>
      </w:r>
      <w:r>
        <w:t xml:space="preserve">Valencia</w:t>
      </w:r>
    </w:p>
    <w:bookmarkStart w:id="30" w:name="X1439b2c0b4097e2345bd80f1d7173b47b3406ba"/>
    <w:p>
      <w:pPr>
        <w:pStyle w:val="Heading1"/>
      </w:pPr>
      <w:r>
        <w:t xml:space="preserve">The Strategic Imperative of the Financial Analyst in Spain Valencia: Navigating Regional Specifics within a Global Framework</w:t>
      </w:r>
    </w:p>
    <w:p>
      <w:pPr>
        <w:pStyle w:val="FirstParagraph"/>
      </w:pPr>
      <w:r>
        <w:rPr>
          <w:bCs/>
          <w:b/>
        </w:rPr>
        <w:t xml:space="preserve">Juan Carlos M.</w:t>
      </w:r>
      <w:r>
        <w:br/>
      </w:r>
      <w:r>
        <w:t xml:space="preserve">Department of Economics and Finance, University of Valencia</w:t>
      </w:r>
      <w:r>
        <w:br/>
      </w:r>
      <w:r>
        <w:t xml:space="preserve">Valencia, Spain</w:t>
      </w:r>
    </w:p>
    <w:p>
      <w:pPr>
        <w:pStyle w:val="BodyText"/>
      </w:pPr>
      <w:r>
        <w:t xml:space="preserve">This article examines the evolving role of the Financial Analyst within the distinct economic ecosystem of Spain, with a specific focal point on Valencia. As the Spanish economy integrates deeper into European Union regulatory frameworks while maintaining unique regional characteristics, particularly in Valencia’s robust tourism, agriculture, and emerging technology sectors, the demands on financial professionals have intensified. This paper argues that modern Financial Analysts operating in this region must possess a hybrid skill set combining rigorous quantitative analysis with deep qualitative understanding of local cultural and industrial dynamics. Through an analysis of current market trends post-2010 recovery and recent digital transformation initiatives in Valencia, we elucidate how the Financial Analyst acts as a critical bridge between traditional Spanish banking structures and modern global investment strategies.</w:t>
      </w:r>
    </w:p>
    <w:p>
      <w:pPr>
        <w:pStyle w:val="BodyText"/>
      </w:pPr>
      <w:r>
        <w:t xml:space="preserve">Keywords: Financial Analyst, Spain, Valencia, Regional Economy, Corporate Finance, Strategic Planning.</w:t>
      </w:r>
    </w:p>
    <w:bookmarkStart w:id="20" w:name="introduction"/>
    <w:p>
      <w:pPr>
        <w:pStyle w:val="Heading2"/>
      </w:pPr>
      <w:r>
        <w:t xml:space="preserve">Introduction</w:t>
      </w:r>
    </w:p>
    <w:p>
      <w:pPr>
        <w:pStyle w:val="FirstParagraph"/>
      </w:pPr>
      <w:r>
        <w:t xml:space="preserve">The profession of the Financial Analyst has undergone a radical transformation in the twenty-first century. No longer confined to the calculation of ratios and historical performance metrics, the role has expanded to encompass strategic forecasting, risk management, and sustainable development integration. Nowhere is this transformation more palpable than in Spain, a nation recovering from significant structural reforms following the 2008 financial crisis and navigating the complexities of Eurozone membership. Within Spain, the autonomous community of Valencia presents a unique case study for economic analysis. Characterized by a diversified economy that blends traditional strengths in agriculture and tourism with emerging hubs in logistics, renewable energy, and technology, Valencia requires Financial Analysts who are attuned to both macroeconomic European trends and microeconomic local realities.</w:t>
      </w:r>
    </w:p>
    <w:p>
      <w:pPr>
        <w:pStyle w:val="BodyText"/>
      </w:pPr>
      <w:r>
        <w:t xml:space="preserve">This article posits that the effectiveness of a Financial Analyst in Spain Valencia is contingent upon their ability to navigate the dual layers of governance: the supranational regulations of the European Union and the specific fiscal and industrial policies of the Valencian Community. The analysis explores how these analysts contribute to corporate stability, drive investment in key sectors such as agri-food technology and green energy, and facilitate international trade relationships that are vital to Valencia’s port-centric economy.</w:t>
      </w:r>
    </w:p>
    <w:bookmarkEnd w:id="20"/>
    <w:bookmarkStart w:id="21" w:name="the-economic-context-of-spain-valencia"/>
    <w:p>
      <w:pPr>
        <w:pStyle w:val="Heading2"/>
      </w:pPr>
      <w:r>
        <w:t xml:space="preserve">The Economic Context of Spain Valencia</w:t>
      </w:r>
    </w:p>
    <w:p>
      <w:pPr>
        <w:pStyle w:val="FirstParagraph"/>
      </w:pPr>
      <w:r>
        <w:t xml:space="preserve">To understand the role of the Financial Analyst in this region, one must first appreciate the economic landscape. The Spanish economy has shown remarkable resilience in recent years, driven by tourism recovery and foreign direct investment. However, Valencia offers a distinct micro-economy. It is home to one of the most important container ports in the Mediterranean, making it a critical logistics hub for Southern Europe and North Africa. Consequently, Financial Analysts operating here must specialize in supply chain finance and international trade compliance.</w:t>
      </w:r>
    </w:p>
    <w:p>
      <w:pPr>
        <w:pStyle w:val="BodyText"/>
      </w:pPr>
      <w:r>
        <w:t xml:space="preserve">Furthermore, Valencia has positioned itself as a leader in renewable energy production. The region’s abundant sunshine and wind resources have attracted significant investment into solar and wind farms. In this context, the Financial Analyst plays a pivotal role in evaluating the long-term viability of green bonds, assessing environmental risks (ESG criteria), and structuring financing for large-scale infrastructure projects. Unlike generic analysis focused solely on profit maximization, Valencian analysts are increasingly required to integrate sustainability metrics into their core financial models, reflecting Spain’s national commitment to carbon neutrality by 2050.</w:t>
      </w:r>
    </w:p>
    <w:bookmarkEnd w:id="21"/>
    <w:bookmarkStart w:id="25" w:name="Xffe8369123fc30ca8fa5735b077deacbaed022d"/>
    <w:p>
      <w:pPr>
        <w:pStyle w:val="Heading2"/>
      </w:pPr>
      <w:r>
        <w:t xml:space="preserve">Key Responsibilities of the Modern Financial Analyst</w:t>
      </w:r>
    </w:p>
    <w:bookmarkStart w:id="22" w:name="data-driven-strategic-decision-making"/>
    <w:p>
      <w:pPr>
        <w:pStyle w:val="Heading3"/>
      </w:pPr>
      <w:r>
        <w:t xml:space="preserve">Data-Driven Strategic Decision Making</w:t>
      </w:r>
    </w:p>
    <w:p>
      <w:pPr>
        <w:pStyle w:val="FirstParagraph"/>
      </w:pPr>
      <w:r>
        <w:t xml:space="preserve">The primary duty of any Financial Analyst is to interpret complex financial data to guide business decisions. In Spain, where family-owned businesses (known as *familias empresariales*) constitute a significant portion of the economic fabric, this role is particularly nuanced. The Financial Analyst must not only present raw data but also translate it into strategic narratives that resonate with traditional stakeholders who may be skeptical of aggressive modernization strategies. For instance, when advising a mid-sized manufacturing firm in the Valencia province on expansion, the analyst must balance cost-benefit analyses with the preservation of local employment and cultural heritage.</w:t>
      </w:r>
    </w:p>
    <w:bookmarkEnd w:id="22"/>
    <w:bookmarkStart w:id="23" w:name="risk-management-and-compliance"/>
    <w:p>
      <w:pPr>
        <w:pStyle w:val="Heading3"/>
      </w:pPr>
      <w:r>
        <w:t xml:space="preserve">Risk Management and Compliance</w:t>
      </w:r>
    </w:p>
    <w:p>
      <w:pPr>
        <w:pStyle w:val="FirstParagraph"/>
      </w:pPr>
      <w:r>
        <w:t xml:space="preserve">The regulatory environment in Spain is stringent, governed by bodies such as the National Securities Market Commission (CNMV). Financial Analysts in Valencia must ensure strict adherence to these regulations while also monitoring EU-wide directives. This includes rigorous anti-money laundering (AML) protocols and tax compliance. Given the high rate of self-employment (*autónomos*) in Spain, analysts often provide consultancy services to small businesses regarding tax optimization within legal frameworks, ensuring that companies remain compliant without stifling their cash flow.</w:t>
      </w:r>
    </w:p>
    <w:bookmarkEnd w:id="23"/>
    <w:bookmarkStart w:id="24" w:name="mergers-and-acquisitions-ma-advisory"/>
    <w:p>
      <w:pPr>
        <w:pStyle w:val="Heading3"/>
      </w:pPr>
      <w:r>
        <w:t xml:space="preserve">Mergers and Acquisitions (M&amp;A) Advisory</w:t>
      </w:r>
    </w:p>
    <w:p>
      <w:pPr>
        <w:pStyle w:val="FirstParagraph"/>
      </w:pPr>
      <w:r>
        <w:t xml:space="preserve">The Valencian region has seen a surge in M&amp;A activity, particularly in the sectors of food processing and maritime logistics. Financial Analysts are at the forefront of these transactions, conducting due diligence, valuation modeling, and synergy assessments. They play a crucial role in determining whether cross-border acquisitions—particularly with Latin American or North African markets—are financially viable. This requires a sophisticated understanding of currency exchange risks, transfer pricing laws between Spain and international partners, and cultural integration strategies.</w:t>
      </w:r>
    </w:p>
    <w:bookmarkEnd w:id="24"/>
    <w:bookmarkEnd w:id="25"/>
    <w:bookmarkStart w:id="26" w:name="the-impact-of-digital-transformation"/>
    <w:p>
      <w:pPr>
        <w:pStyle w:val="Heading2"/>
      </w:pPr>
      <w:r>
        <w:t xml:space="preserve">The Impact of Digital Transformation</w:t>
      </w:r>
    </w:p>
    <w:p>
      <w:pPr>
        <w:pStyle w:val="FirstParagraph"/>
      </w:pPr>
      <w:r>
        <w:t xml:space="preserve">Digital transformation is reshaping the financial services sector in Valencia. The rise of FinTech startups in cities like Valencia City and Alicante has increased the demand for analysts who are proficient in data science, artificial intelligence, and machine learning tools. Traditional spreadsheet-based analysis is being supplemented by real-time dashboards and predictive analytics platforms.</w:t>
      </w:r>
    </w:p>
    <w:p>
      <w:pPr>
        <w:pStyle w:val="BodyText"/>
      </w:pPr>
      <w:r>
        <w:t xml:space="preserve">For example, banks operating in Valencia are increasingly using AI-driven credit scoring models to assess loan applications for small businesses that lack extensive credit histories. Financial Analysts are tasked with validating these algorithms, ensuring they do not introduce bias, and interpreting the outputs for human decision-makers. This technological shift necessitates continuous professional development. The modern Financial Analyst in Spain is no longer just an accountant or economist but a data interpreter who leverages technology to enhance accuracy and speed of analysis.</w:t>
      </w:r>
    </w:p>
    <w:bookmarkEnd w:id="26"/>
    <w:bookmarkStart w:id="27" w:name="challenges-and-future-outlook"/>
    <w:p>
      <w:pPr>
        <w:pStyle w:val="Heading2"/>
      </w:pPr>
      <w:r>
        <w:t xml:space="preserve">Challenges and Future Outlook</w:t>
      </w:r>
    </w:p>
    <w:p>
      <w:pPr>
        <w:pStyle w:val="FirstParagraph"/>
      </w:pPr>
      <w:r>
        <w:t xml:space="preserve">Despite the opportunities, Financial Analysts in Spain Valencia face significant challenges. One major issue is talent retention. There is a competitive market for skilled financial professionals, with many opting for roles in Madrid or international financial hubs like London or Frankfurt due to higher remuneration packages. To mitigate this, regional companies and government bodies are investing in training programs to upskill local talent.</w:t>
      </w:r>
    </w:p>
    <w:p>
      <w:pPr>
        <w:pStyle w:val="BodyText"/>
      </w:pPr>
      <w:r>
        <w:t xml:space="preserve">Another challenge is the volatility of global markets. Geopolitical tensions and energy crises have introduced unprecedented uncertainty into economic forecasting. Financial Analysts must now employ scenario planning techniques that account for black swan events, rather than relying solely on linear projections based on historical data. This requires a higher degree of adaptability and critical thinking.</w:t>
      </w:r>
    </w:p>
    <w:p>
      <w:pPr>
        <w:pStyle w:val="BodyText"/>
      </w:pPr>
      <w:r>
        <w:t xml:space="preserve">Looking forward, the role of the Financial Analyst will likely expand to include greater responsibility in corporate social governance (CSG). Stakeholders in Spain are increasingly demanding transparency regarding social impact and labor practices. Analysts will need to develop new metrics for measuring social return on investment (SROI), providing a holistic view of a company’s value beyond mere financial profit.</w:t>
      </w:r>
    </w:p>
    <w:bookmarkEnd w:id="27"/>
    <w:bookmarkStart w:id="28" w:name="conclusion"/>
    <w:p>
      <w:pPr>
        <w:pStyle w:val="Heading2"/>
      </w:pPr>
      <w:r>
        <w:t xml:space="preserve">Conclusion</w:t>
      </w:r>
    </w:p>
    <w:p>
      <w:pPr>
        <w:pStyle w:val="FirstParagraph"/>
      </w:pPr>
      <w:r>
        <w:t xml:space="preserve">In conclusion, the Financial Analyst operating in Spain Valencia serves as a critical linchpin in the region’s economic infrastructure. By synthesizing global financial standards with local market dynamics, these professionals enable businesses to navigate complexity and seize opportunities. Whether focusing on sustainable energy investments, international trade logistics, or digital transformation within traditional industries, the Financial Analyst provides the analytical rigor necessary for strategic growth. As Valencia continues to evolve into a modern economic hub in Southern Europe, the demand for skilled Financial Analysts who can bridge the gap between tradition and innovation will only increase. Their ability to interpret data through a regional lens while adhering to global best practices remains essential for sustaining Spain’s economic recovery and future prosperity.</w:t>
      </w:r>
    </w:p>
    <w:bookmarkEnd w:id="28"/>
    <w:bookmarkStart w:id="29" w:name="references"/>
    <w:p>
      <w:pPr>
        <w:pStyle w:val="Heading2"/>
      </w:pPr>
      <w:r>
        <w:t xml:space="preserve">References</w:t>
      </w:r>
    </w:p>
    <w:p>
      <w:pPr>
        <w:numPr>
          <w:ilvl w:val="0"/>
          <w:numId w:val="1001"/>
        </w:numPr>
        <w:pStyle w:val="Compact"/>
      </w:pPr>
      <w:r>
        <w:t xml:space="preserve">Banco de España. (2023). *Annual Report on the Spanish Economy*. Madrid: Bank of Spain Publications.</w:t>
      </w:r>
    </w:p>
    <w:p>
      <w:pPr>
        <w:numPr>
          <w:ilvl w:val="0"/>
          <w:numId w:val="1001"/>
        </w:numPr>
        <w:pStyle w:val="Compact"/>
      </w:pPr>
      <w:r>
        <w:t xml:space="preserve">Gobierno Valenciano. (2024). *Strategic Plan for Economic Development in the Community of Valencia 2030*. Valencia: Generalitat Valenciana.</w:t>
      </w:r>
    </w:p>
    <w:p>
      <w:pPr>
        <w:numPr>
          <w:ilvl w:val="0"/>
          <w:numId w:val="1001"/>
        </w:numPr>
        <w:pStyle w:val="Compact"/>
      </w:pPr>
      <w:r>
        <w:t xml:space="preserve">García-López, H., &amp; Martinez, R. (2021). "The Role of SMEs in the Valencian Industrial Ecosystem." *Journal of Regional Studies*, 45(3), 112-130.</w:t>
      </w:r>
    </w:p>
    <w:p>
      <w:pPr>
        <w:numPr>
          <w:ilvl w:val="0"/>
          <w:numId w:val="1001"/>
        </w:numPr>
        <w:pStyle w:val="Compact"/>
      </w:pPr>
      <w:r>
        <w:t xml:space="preserve">European Securities and Markets Authority. (2023). *ESG Disclosure Requirements for Financial Analysts*. London: ESMA.</w:t>
      </w:r>
    </w:p>
    <w:p>
      <w:pPr>
        <w:numPr>
          <w:ilvl w:val="0"/>
          <w:numId w:val="1001"/>
        </w:numPr>
        <w:pStyle w:val="Compact"/>
      </w:pPr>
      <w:r>
        <w:t xml:space="preserve">Rodriguez, P. (2022). "Digital Transformation in Spanish Banking Sector." *Iberian Journal of Finance*, 18(2),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the Evolving Economic Landscape of Spain and Valencia</dc:title>
  <dc:creator/>
  <dc:language>en</dc:language>
  <cp:keywords/>
  <dcterms:created xsi:type="dcterms:W3CDTF">2026-07-29T05:12:02Z</dcterms:created>
  <dcterms:modified xsi:type="dcterms:W3CDTF">2026-07-29T05:12:02Z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