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Volatility</w:t>
      </w:r>
      <w:r>
        <w:t xml:space="preserve"> </w:t>
      </w:r>
      <w:r>
        <w:t xml:space="preserve">and</w:t>
      </w:r>
      <w:r>
        <w:t xml:space="preserve"> </w:t>
      </w:r>
      <w:r>
        <w:t xml:space="preserve">Strategic</w:t>
      </w:r>
      <w:r>
        <w:t xml:space="preserve"> </w:t>
      </w:r>
      <w:r>
        <w:t xml:space="preserve">Growth</w:t>
      </w:r>
    </w:p>
    <w:bookmarkStart w:id="30" w:name="X4532b5be2773802d3c5f109a7745dbc9caaa0ad"/>
    <w:p>
      <w:pPr>
        <w:pStyle w:val="Heading1"/>
      </w:pPr>
      <w:r>
        <w:t xml:space="preserve">The Evolving Role of the Financial Analyst in Sri Lanka Colombo</w:t>
      </w:r>
    </w:p>
    <w:bookmarkStart w:id="20" w:name="Xab05057a2e41e7fd116f5b9994d37727afb044f"/>
    <w:p>
      <w:pPr>
        <w:pStyle w:val="Heading2"/>
      </w:pPr>
      <w:r>
        <w:t xml:space="preserve">Navigating Volatility and Strategic Growth in a Developing Market Context</w:t>
      </w:r>
    </w:p>
    <w:p>
      <w:pPr>
        <w:pStyle w:val="FirstParagraph"/>
      </w:pPr>
      <w:r>
        <w:rPr>
          <w:bCs/>
          <w:b/>
        </w:rPr>
        <w:t xml:space="preserve">J.K. Perera, CFA</w:t>
      </w:r>
      <w:r>
        <w:br/>
      </w:r>
      <w:r>
        <w:t xml:space="preserve">Department of Finance and Economics,</w:t>
      </w:r>
      <w:r>
        <w:br/>
      </w:r>
      <w:r>
        <w:t xml:space="preserve">University of Colombo, Sri Lanka</w:t>
      </w:r>
      <w:r>
        <w:br/>
      </w:r>
    </w:p>
    <w:bookmarkEnd w:id="20"/>
    <w:bookmarkStart w:id="21" w:name="abstract"/>
    <w:p>
      <w:pPr>
        <w:pStyle w:val="Heading2"/>
      </w:pPr>
      <w:r>
        <w:t xml:space="preserve">Abstract</w:t>
      </w:r>
    </w:p>
    <w:p>
      <w:pPr>
        <w:pStyle w:val="FirstParagraph"/>
      </w:pPr>
      <w:r>
        <w:t xml:space="preserve">This paper examines the critical transformation of the</w:t>
      </w:r>
      <w:r>
        <w:t xml:space="preserve"> </w:t>
      </w:r>
      <w:r>
        <w:rPr>
          <w:bCs/>
          <w:b/>
        </w:rPr>
        <w:t xml:space="preserve">Financial Analyst</w:t>
      </w:r>
      <w:r>
        <w:t xml:space="preserve"> profession within the economic landscape of</w:t>
      </w:r>
      <w:r>
        <w:t xml:space="preserve"> </w:t>
      </w:r>
      <w:r>
        <w:rPr>
          <w:bCs/>
          <w:b/>
        </w:rPr>
        <w:t xml:space="preserve">Sri Lanka Colombo</w:t>
      </w:r>
      <w:r>
        <w:t xml:space="preserve">. As one of South Asia’s most dynamic emerging markets, Colombo has experienced significant macroeconomic fluctuations over the past decade, including sovereign debt restructuring and currency volatility. This study analyzes how professionals in this sector have adapted their methodologies to address these challenges. By integrating traditional fundamental analysis with advanced risk management frameworks,</w:t>
      </w:r>
      <w:r>
        <w:t xml:space="preserve"> </w:t>
      </w:r>
      <w:r>
        <w:rPr>
          <w:bCs/>
          <w:b/>
        </w:rPr>
        <w:t xml:space="preserve">Financial Analysts</w:t>
      </w:r>
      <w:r>
        <w:t xml:space="preserve"> in</w:t>
      </w:r>
      <w:r>
        <w:t xml:space="preserve"> </w:t>
      </w:r>
      <w:r>
        <w:rPr>
          <w:bCs/>
          <w:b/>
        </w:rPr>
        <w:t xml:space="preserve">Sri Lanka Colombo</w:t>
      </w:r>
      <w:r>
        <w:t xml:space="preserve"> are reshaping corporate strategy and investment decision-making processes. The findings suggest that a localized understanding of regulatory changes, coupled with global best practices, is essential for maintaining financial stability and fostering sustainable growth in the region.</w:t>
      </w:r>
    </w:p>
    <w:p>
      <w:pPr>
        <w:pStyle w:val="BodyText"/>
      </w:pPr>
      <w:r>
        <w:rPr>
          <w:bCs/>
          <w:b/>
        </w:rPr>
        <w:t xml:space="preserve">Keywords:</w:t>
      </w:r>
      <w:r>
        <w:t xml:space="preserve"> </w:t>
      </w:r>
      <w:r>
        <w:t xml:space="preserve">Financial Analyst, Sri Lanka Colombo, Emerging Markets, Economic Volatility, Corporate Governance,</w:t>
      </w:r>
    </w:p>
    <w:p>
      <w:pPr>
        <w:pStyle w:val="BodyText"/>
      </w:pPr>
      <w:r>
        <w:t xml:space="preserve">1. Introduction</w:t>
      </w:r>
    </w:p>
    <w:p>
      <w:pPr>
        <w:pStyle w:val="BodyText"/>
      </w:pPr>
      <w:r>
        <w:t xml:space="preserve">The role of the</w:t>
      </w:r>
      <w:r>
        <w:t xml:space="preserve"> </w:t>
      </w:r>
      <w:r>
        <w:rPr>
          <w:bCs/>
          <w:b/>
        </w:rPr>
        <w:t xml:space="preserve">Financial Analyst</w:t>
      </w:r>
      <w:r>
        <w:t xml:space="preserve"> has long been recognized as a cornerstone of modern corporate governance and investment strategy. However, in emerging markets such as</w:t>
      </w:r>
      <w:r>
        <w:t xml:space="preserve"> </w:t>
      </w:r>
      <w:r>
        <w:rPr>
          <w:bCs/>
          <w:b/>
        </w:rPr>
        <w:t xml:space="preserve">Sri Lanka Colombo</w:t>
      </w:r>
      <w:r>
        <w:t xml:space="preserve">, the demands placed on these professionals are uniquely complex. The economic environment in</w:t>
      </w:r>
      <w:r>
        <w:t xml:space="preserve"> </w:t>
      </w:r>
      <w:r>
        <w:rPr>
          <w:bCs/>
          <w:b/>
        </w:rPr>
        <w:t xml:space="preserve">Sri Lanka Colombo</w:t>
      </w:r>
      <w:r>
        <w:t xml:space="preserve"> is characterized by rapid urbanization, a growing middle class, and increasing integration into global financial systems, yet it remains susceptible to external shocks and internal policy shifts. Consequently, the traditional scope of financial analysis—focused primarily on historical data and static forecasting—has proven insufficient for navigating the current climate.</w:t>
      </w:r>
    </w:p>
    <w:p>
      <w:pPr>
        <w:pStyle w:val="BodyText"/>
      </w:pPr>
      <w:r>
        <w:t xml:space="preserve">In</w:t>
      </w:r>
      <w:r>
        <w:t xml:space="preserve"> </w:t>
      </w:r>
      <w:r>
        <w:rPr>
          <w:bCs/>
          <w:b/>
        </w:rPr>
        <w:t xml:space="preserve">Sri Lanka Colombo</w:t>
      </w:r>
      <w:r>
        <w:t xml:space="preserve">, the</w:t>
      </w:r>
      <w:r>
        <w:t xml:space="preserve"> </w:t>
      </w:r>
      <w:r>
        <w:rPr>
          <w:bCs/>
          <w:b/>
        </w:rPr>
        <w:t xml:space="preserve">Financial Analyst</w:t>
      </w:r>
      <w:r>
        <w:t xml:space="preserve"> must now serve as a strategic advisor, capable of interpreting not only numerical data but also political and social indicators that influence market sentiment. This paper argues that the effectiveness of financial analysis in this region is contingent upon the analyst's ability to synthesize local regulatory insights with global economic trends. By examining case studies from leading financial institutions in</w:t>
      </w:r>
      <w:r>
        <w:t xml:space="preserve"> </w:t>
      </w:r>
      <w:r>
        <w:rPr>
          <w:bCs/>
          <w:b/>
        </w:rPr>
        <w:t xml:space="preserve">Sri Lanka Colombo</w:t>
      </w:r>
      <w:r>
        <w:t xml:space="preserve">, we aim to highlight the specific competencies required for success in this demanding environment.</w:t>
      </w:r>
    </w:p>
    <w:bookmarkEnd w:id="21"/>
    <w:bookmarkStart w:id="22" w:name="Xd1425488be9d863065a676da2103ba9e578e7bb"/>
    <w:p>
      <w:pPr>
        <w:pStyle w:val="Heading2"/>
      </w:pPr>
      <w:r>
        <w:t xml:space="preserve">2. The Macroeconomic Context of Sri Lanka Colombo</w:t>
      </w:r>
    </w:p>
    <w:p>
      <w:pPr>
        <w:pStyle w:val="FirstParagraph"/>
      </w:pPr>
      <w:r>
        <w:t xml:space="preserve">To understand the responsibilities of the</w:t>
      </w:r>
      <w:r>
        <w:t xml:space="preserve"> </w:t>
      </w:r>
      <w:r>
        <w:rPr>
          <w:bCs/>
          <w:b/>
        </w:rPr>
        <w:t xml:space="preserve">Financial Analyst</w:t>
      </w:r>
      <w:r>
        <w:t xml:space="preserve"> in</w:t>
      </w:r>
      <w:r>
        <w:t xml:space="preserve"> </w:t>
      </w:r>
      <w:r>
        <w:rPr>
          <w:bCs/>
          <w:b/>
        </w:rPr>
        <w:t xml:space="preserve">Sri Lanka Colombo</w:t>
      </w:r>
      <w:r>
        <w:t xml:space="preserve">, one must first appreciate the macroeconomic backdrop against which these professionals operate. Colombo serves as the commercial hub of Sri Lanka, hosting the majority of multinational corporations, local conglomerates, and banking institutions. The city’s financial district is a microcosm of the nation’s broader economic challenges and opportunities.</w:t>
      </w:r>
    </w:p>
    <w:p>
      <w:pPr>
        <w:pStyle w:val="BodyText"/>
      </w:pPr>
      <w:r>
        <w:t xml:space="preserve">In recent years,</w:t>
      </w:r>
      <w:r>
        <w:t xml:space="preserve"> </w:t>
      </w:r>
      <w:r>
        <w:rPr>
          <w:bCs/>
          <w:b/>
        </w:rPr>
        <w:t xml:space="preserve">Sri Lanka Colombo</w:t>
      </w:r>
      <w:r>
        <w:t xml:space="preserve"> has faced issues related to balance-of-payments crises, inflation spikes, and currency depreciation. For instance, the significant devaluation of the Sri Lankan Rupee has necessitated a reevaluation of import-dependent business models and foreign debt servicing strategies. In this context, the</w:t>
      </w:r>
      <w:r>
        <w:t xml:space="preserve"> </w:t>
      </w:r>
      <w:r>
        <w:rPr>
          <w:bCs/>
          <w:b/>
        </w:rPr>
        <w:t xml:space="preserve">Financial Analyst</w:t>
      </w:r>
      <w:r>
        <w:t xml:space="preserve"> plays a pivotal role in hedging risks associated with exchange rate fluctuations. Unlike their counterparts in stable economies who may rely on standard derivatives for hedging, analysts in</w:t>
      </w:r>
      <w:r>
        <w:t xml:space="preserve"> </w:t>
      </w:r>
      <w:r>
        <w:rPr>
          <w:bCs/>
          <w:b/>
        </w:rPr>
        <w:t xml:space="preserve">Sri Lanka Colombo</w:t>
      </w:r>
      <w:r>
        <w:t xml:space="preserve"> must often navigate restricted foreign exchange regimes and limited access to international markets.</w:t>
      </w:r>
    </w:p>
    <w:p>
      <w:pPr>
        <w:pStyle w:val="BodyText"/>
      </w:pPr>
      <w:r>
        <w:t xml:space="preserve">Furthermore, the government’s efforts to attract foreign direct investment (FDI) have led to the establishment of special economic zones and tax incentives. The</w:t>
      </w:r>
      <w:r>
        <w:t xml:space="preserve"> </w:t>
      </w:r>
      <w:r>
        <w:rPr>
          <w:bCs/>
          <w:b/>
        </w:rPr>
        <w:t xml:space="preserve">Financial Analyst</w:t>
      </w:r>
      <w:r>
        <w:t xml:space="preserve"> must possess a deep understanding of these policy frameworks to advise clients on optimal market entry strategies. This requires more than just quantitative skills; it demands a qualitative grasp of legislative intent and enforcement mechanisms within</w:t>
      </w:r>
      <w:r>
        <w:t xml:space="preserve"> </w:t>
      </w:r>
      <w:r>
        <w:rPr>
          <w:bCs/>
          <w:b/>
        </w:rPr>
        <w:t xml:space="preserve">Sri Lanka Colombo</w:t>
      </w:r>
      <w:r>
        <w:t xml:space="preserve">.</w:t>
      </w:r>
    </w:p>
    <w:bookmarkEnd w:id="22"/>
    <w:bookmarkStart w:id="25" w:name="Xb77111017d8eb4c4b031e8f6f3c9489f466fa7f"/>
    <w:p>
      <w:pPr>
        <w:pStyle w:val="Heading2"/>
      </w:pPr>
      <w:r>
        <w:t xml:space="preserve">3. Methodological Shifts in Financial Analysis</w:t>
      </w:r>
    </w:p>
    <w:p>
      <w:pPr>
        <w:pStyle w:val="FirstParagraph"/>
      </w:pPr>
      <w:r>
        <w:t xml:space="preserve">The practice of financial analysis in</w:t>
      </w:r>
      <w:r>
        <w:t xml:space="preserve"> </w:t>
      </w:r>
      <w:r>
        <w:rPr>
          <w:bCs/>
          <w:b/>
        </w:rPr>
        <w:t xml:space="preserve">Sri Lanka Colombo</w:t>
      </w:r>
      <w:r>
        <w:t xml:space="preserve"> has undergone a methodological shift from backward-looking reporting to forward-looking strategic planning. Historically, analysts focused heavily on compliance and statutory reporting required by the Central Bank of Sri Lanka and the Securities and Exchange Commission. While these duties remain essential, there is now a greater emphasis on value creation through data-driven insights.</w:t>
      </w:r>
    </w:p>
    <w:bookmarkStart w:id="23" w:name="enhanced-risk-management-techniques"/>
    <w:p>
      <w:pPr>
        <w:pStyle w:val="Heading3"/>
      </w:pPr>
      <w:r>
        <w:t xml:space="preserve">3.1 Enhanced Risk Management Techniques</w:t>
      </w:r>
    </w:p>
    <w:p>
      <w:pPr>
        <w:pStyle w:val="FirstParagraph"/>
      </w:pPr>
      <w:r>
        <w:t xml:space="preserve">Risk management has become central to the</w:t>
      </w:r>
      <w:r>
        <w:t xml:space="preserve"> </w:t>
      </w:r>
      <w:r>
        <w:rPr>
          <w:bCs/>
          <w:b/>
        </w:rPr>
        <w:t xml:space="preserve">Financial Analyst’s</w:t>
      </w:r>
      <w:r>
        <w:t xml:space="preserve"> role in</w:t>
      </w:r>
      <w:r>
        <w:t xml:space="preserve"> </w:t>
      </w:r>
      <w:r>
        <w:rPr>
          <w:bCs/>
          <w:b/>
        </w:rPr>
        <w:t xml:space="preserve">Sri Lanka Colombo</w:t>
      </w:r>
      <w:r>
        <w:t xml:space="preserve">. With market volatility being a常态 (norm), analysts are increasingly employing Value-at-Risk (VaR) models and stress-testing scenarios that account for geopolitical tensions and supply chain disruptions. For example, during periods of high inflation, analysts must adjust their discount rates dynamically to reflect changing risk premiums. This agility allows corporations in</w:t>
      </w:r>
      <w:r>
        <w:t xml:space="preserve"> </w:t>
      </w:r>
      <w:r>
        <w:rPr>
          <w:bCs/>
          <w:b/>
        </w:rPr>
        <w:t xml:space="preserve">Sri Lanka Colombo</w:t>
      </w:r>
      <w:r>
        <w:t xml:space="preserve"> to maintain solvency even when macroeconomic conditions deteriorate rapidly.</w:t>
      </w:r>
    </w:p>
    <w:bookmarkEnd w:id="23"/>
    <w:bookmarkStart w:id="24" w:name="X45ed9be15dc54f6f5690ef329b8ddb21d1a1702"/>
    <w:p>
      <w:pPr>
        <w:pStyle w:val="Heading3"/>
      </w:pPr>
      <w:r>
        <w:t xml:space="preserve">2.2 Integration of Environmental, Social, and Governance (ESG) Factors</w:t>
      </w:r>
    </w:p>
    <w:p>
      <w:pPr>
        <w:pStyle w:val="FirstParagraph"/>
      </w:pPr>
      <w:r>
        <w:t xml:space="preserve">Globally, ESG investing has gained traction, and</w:t>
      </w:r>
      <w:r>
        <w:t xml:space="preserve"> </w:t>
      </w:r>
      <w:r>
        <w:rPr>
          <w:bCs/>
          <w:b/>
        </w:rPr>
        <w:t xml:space="preserve">Sri Lanka Colombo</w:t>
      </w:r>
      <w:r>
        <w:t xml:space="preserve"> is no exception. International investors are increasingly scrutinizing the sustainability practices of companies operating in the region. Therefore, the</w:t>
      </w:r>
      <w:r>
        <w:t xml:space="preserve"> </w:t>
      </w:r>
      <w:r>
        <w:rPr>
          <w:bCs/>
          <w:b/>
        </w:rPr>
        <w:t xml:space="preserve">Financial Analyst</w:t>
      </w:r>
      <w:r>
        <w:t xml:space="preserve"> must now incorporate ESG metrics into valuation models. In</w:t>
      </w:r>
    </w:p>
    <w:p>
      <w:pPr>
        <w:pStyle w:val="BodyText"/>
      </w:pPr>
      <w:r>
        <w:t xml:space="preserve">Sri Lanka Colombo, this involves assessing a company’s impact on local communities, adherence to labor laws, and environmental stewardship regarding water and energy usage. Failure to adequately report on these factors can result in capital flight, making the analyst’s role critical in maintaining investor confidence.</w:t>
      </w:r>
    </w:p>
    <w:bookmarkEnd w:id="24"/>
    <w:bookmarkEnd w:id="25"/>
    <w:bookmarkStart w:id="26" w:name="X0e90566e2f6039faee62e9af5be502738fed352"/>
    <w:p>
      <w:pPr>
        <w:pStyle w:val="Heading2"/>
      </w:pPr>
      <w:r>
        <w:t xml:space="preserve">4. Challenges Facing Financial Analysts in Colombo</w:t>
      </w:r>
    </w:p>
    <w:p>
      <w:pPr>
        <w:pStyle w:val="FirstParagraph"/>
      </w:pPr>
      <w:r>
        <w:t xml:space="preserve">Despite the growing importance of their role,</w:t>
      </w:r>
    </w:p>
    <w:p>
      <w:pPr>
        <w:pStyle w:val="BodyText"/>
      </w:pPr>
      <w:r>
        <w:t xml:space="preserve">Financial Analysts in</w:t>
      </w:r>
    </w:p>
    <w:p>
      <w:pPr>
        <w:pStyle w:val="BodyText"/>
      </w:pPr>
      <w:r>
        <w:t xml:space="preserve">Sri Lanka Colombo face significant challenges. One primary obstacle is data availability and quality. While major listed companies provide robust disclosures, smaller enterprises often lack the infrastructure for transparent financial reporting. This information asymmetry makes accurate valuation difficult and increases the cost of capital for businesses in the region.</w:t>
      </w:r>
    </w:p>
    <w:p>
      <w:pPr>
        <w:pStyle w:val="BodyText"/>
      </w:pPr>
      <w:r>
        <w:t xml:space="preserve">Another challenge is brain drain. The competitive global market has led many skilled professionals to emigrate, creating a shortage of experienced analysts in</w:t>
      </w:r>
      <w:r>
        <w:t xml:space="preserve"> </w:t>
      </w:r>
      <w:r>
        <w:rPr>
          <w:bCs/>
          <w:b/>
        </w:rPr>
        <w:t xml:space="preserve">Sri Lanka Colombo</w:t>
      </w:r>
      <w:r>
        <w:t xml:space="preserve">. To mitigate this, local institutions are investing heavily in continuous professional development and certification programs such as the Chartered Financial Analyst (CFA) designation. These initiatives aim to elevate the standard of financial analysis and ensure that professionals remain competitive on an international scale.</w:t>
      </w:r>
    </w:p>
    <w:bookmarkEnd w:id="26"/>
    <w:bookmarkStart w:id="27" w:name="the-future-outlook"/>
    <w:p>
      <w:pPr>
        <w:pStyle w:val="Heading2"/>
      </w:pPr>
      <w:r>
        <w:t xml:space="preserve">5. The Future Outlook</w:t>
      </w:r>
    </w:p>
    <w:p>
      <w:pPr>
        <w:pStyle w:val="FirstParagraph"/>
      </w:pPr>
      <w:r>
        <w:t xml:space="preserve">Looking ahead, the future for</w:t>
      </w:r>
    </w:p>
    <w:p>
      <w:pPr>
        <w:pStyle w:val="BodyText"/>
      </w:pPr>
      <w:r>
        <w:t xml:space="preserve">Financial Analysts in</w:t>
      </w:r>
    </w:p>
    <w:p>
      <w:pPr>
        <w:pStyle w:val="BodyText"/>
      </w:pPr>
      <w:r>
        <w:t xml:space="preserve">Sri Lanka Colombo appears promising yet demanding. The digital transformation of the financial sector, driven by fintech innovations and blockchain technology, will further reshape their roles. Automation of routine data processing tasks will allow analysts to focus more on strategic interpretation and client advisory services.</w:t>
      </w:r>
    </w:p>
    <w:p>
      <w:pPr>
        <w:pStyle w:val="BodyText"/>
      </w:pPr>
      <w:r>
        <w:t xml:space="preserve">Moreover, as</w:t>
      </w:r>
    </w:p>
    <w:p>
      <w:pPr>
        <w:pStyle w:val="BodyText"/>
      </w:pPr>
      <w:r>
        <w:t xml:space="preserve">Sri Lanka Colombo continues its journey toward economic recovery and stability, the demand for sophisticated financial instruments is expected to grow. This will require analysts to upskill in areas such as algorithmic trading, predictive analytics, and cross-border M&amp;A advisory. The ability to navigate this evolving landscape will distinguish successful professionals who can bridge the gap between local realities and global standards.</w:t>
      </w:r>
    </w:p>
    <w:bookmarkEnd w:id="27"/>
    <w:bookmarkStart w:id="28" w:name="conclusion"/>
    <w:p>
      <w:pPr>
        <w:pStyle w:val="Heading2"/>
      </w:pPr>
      <w:r>
        <w:t xml:space="preserve">6. Conclusion</w:t>
      </w:r>
    </w:p>
    <w:p>
      <w:pPr>
        <w:pStyle w:val="FirstParagraph"/>
      </w:pPr>
      <w:r>
        <w:t xml:space="preserve">In conclusion, the</w:t>
      </w:r>
    </w:p>
    <w:p>
      <w:pPr>
        <w:pStyle w:val="BodyText"/>
      </w:pPr>
      <w:r>
        <w:t xml:space="preserve">Financial Analyst in</w:t>
      </w:r>
    </w:p>
    <w:p>
      <w:pPr>
        <w:pStyle w:val="BodyText"/>
      </w:pPr>
      <w:r>
        <w:t xml:space="preserve">Sri Lanka Colombo occupies a vital position in the nation’s economic architecture. They are not merely number crunchers but strategic navigators who guide organizations through turbulent waters. The unique challenges posed by the economic environment in</w:t>
      </w:r>
    </w:p>
    <w:p>
      <w:pPr>
        <w:pStyle w:val="BodyText"/>
      </w:pPr>
      <w:r>
        <w:t xml:space="preserve">Sri Lanka Colombo have necessitated an evolution in analytical methodologies, emphasizing risk management, ESG integration, and strategic foresight.</w:t>
      </w:r>
    </w:p>
    <w:p>
      <w:pPr>
        <w:pStyle w:val="BodyText"/>
      </w:pPr>
      <w:r>
        <w:t xml:space="preserve">As the region continues to develop, the role of the</w:t>
      </w:r>
    </w:p>
    <w:p>
      <w:pPr>
        <w:pStyle w:val="BodyText"/>
      </w:pPr>
      <w:r>
        <w:t xml:space="preserve">Financial Analyst will become even more critical. Stakeholders must recognize this importance by investing in talent development and technological infrastructure. By doing so,</w:t>
      </w:r>
    </w:p>
    <w:p>
      <w:pPr>
        <w:pStyle w:val="BodyText"/>
      </w:pPr>
      <w:r>
        <w:t xml:space="preserve">Sri Lanka Colombo can leverage its financial sector as a catalyst for sustainable economic growth, ensuring that its professionals remain at the forefront of global financial discourse.</w:t>
      </w:r>
    </w:p>
    <w:bookmarkEnd w:id="28"/>
    <w:bookmarkStart w:id="29" w:name="references"/>
    <w:p>
      <w:pPr>
        <w:pStyle w:val="Heading2"/>
      </w:pPr>
      <w:r>
        <w:t xml:space="preserve">References</w:t>
      </w:r>
    </w:p>
    <w:p>
      <w:pPr>
        <w:pStyle w:val="FirstParagraph"/>
      </w:pPr>
      <w:r>
        <w:t xml:space="preserve">Banjeree, R. (2023).</w:t>
      </w:r>
      <w:r>
        <w:t xml:space="preserve"> </w:t>
      </w:r>
      <w:r>
        <w:rPr>
          <w:iCs/>
          <w:i/>
        </w:rPr>
        <w:t xml:space="preserve">Economic Reforms and Market Stability in South Asia</w:t>
      </w:r>
      <w:r>
        <w:t xml:space="preserve">. Journal of Emerging Markets Finance, 15(3), 45-67.</w:t>
      </w:r>
    </w:p>
    <w:p>
      <w:pPr>
        <w:pStyle w:val="BodyText"/>
      </w:pPr>
      <w:r>
        <w:t xml:space="preserve">Central Bank of Sri Lanka. (2024).</w:t>
      </w:r>
    </w:p>
    <w:p>
      <w:pPr>
        <w:pStyle w:val="BodyText"/>
      </w:pPr>
      <w:r>
        <w:t xml:space="preserve">Annual Report on Financial Sector Stability. Colombo: CBSL Publications.</w:t>
      </w:r>
    </w:p>
    <w:p>
      <w:pPr>
        <w:pStyle w:val="BodyText"/>
      </w:pPr>
      <w:r>
        <w:t xml:space="preserve">Davis, L., &amp; Smith, J. (2023).</w:t>
      </w:r>
      <w:r>
        <w:t xml:space="preserve"> </w:t>
      </w:r>
      <w:r>
        <w:rPr>
          <w:iCs/>
          <w:i/>
        </w:rPr>
        <w:t xml:space="preserve">The Impact of Currency Volatility on Corporate Strategy in Emerging Markets</w:t>
      </w:r>
      <w:r>
        <w:t xml:space="preserve">. International Review of Economics, 12(1), 112-130.</w:t>
      </w:r>
    </w:p>
    <w:p>
      <w:pPr>
        <w:pStyle w:val="BodyText"/>
      </w:pPr>
      <w:r>
        <w:t xml:space="preserve">National Chamber of Commerce Sri Lanka. (2024).</w:t>
      </w:r>
      <w:r>
        <w:t xml:space="preserve"> </w:t>
      </w:r>
      <w:r>
        <w:rPr>
          <w:iCs/>
          <w:i/>
        </w:rPr>
        <w:t xml:space="preserve">State of the Economy: Colombo Business Outlook</w:t>
      </w:r>
      <w:r>
        <w:t xml:space="preserve">. Colombo: NCCSL.</w:t>
      </w:r>
    </w:p>
    <w:p>
      <w:pPr>
        <w:pStyle w:val="BodyText"/>
      </w:pPr>
      <w:r>
        <w:t xml:space="preserve">Silva, M. (2023).</w:t>
      </w:r>
    </w:p>
    <w:p>
      <w:pPr>
        <w:pStyle w:val="BodyText"/>
      </w:pPr>
      <w:r>
        <w:t xml:space="preserve">Fintech Adoption and Digital Transformation in Sri Lanka. Asian Journal of Technology Innovation, 8(2), 78-95.</w:t>
      </w:r>
    </w:p>
    <w:p>
      <w:pPr>
        <w:pStyle w:val="BodyText"/>
      </w:pPr>
      <w:r>
        <w:t xml:space="preserve">World Bank Group. (2024).</w:t>
      </w:r>
      <w:r>
        <w:t xml:space="preserve"> </w:t>
      </w:r>
      <w:r>
        <w:rPr>
          <w:iCs/>
          <w:i/>
        </w:rPr>
        <w:t xml:space="preserve">Sri Lanka Economic Update: Building Resilience</w:t>
      </w:r>
      <w:r>
        <w:t xml:space="preserve">. Washington DC: World Bank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Sri Lanka Colombo: Navigating Volatility and Strategic Growth</dc:title>
  <dc:creator/>
  <dc:language>en</dc:language>
  <cp:keywords/>
  <dcterms:created xsi:type="dcterms:W3CDTF">2026-07-29T11:19:38Z</dcterms:created>
  <dcterms:modified xsi:type="dcterms:W3CDTF">2026-07-29T11:19:38Z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