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644b724339c5c1c7c038ef56ad836cb9e22aef"/>
    <w:p>
      <w:pPr>
        <w:pStyle w:val="Heading1"/>
      </w:pPr>
      <w:r>
        <w:t xml:space="preserve">The Evolving Role of the Financial Analyst in Emerging Markets:</w:t>
      </w:r>
      <w:r>
        <w:br/>
      </w:r>
      <w:r>
        <w:t xml:space="preserve">A Case Study of Dar es Salaam, Tanzania</w:t>
      </w:r>
    </w:p>
    <w:p>
      <w:pPr>
        <w:pStyle w:val="FirstParagraph"/>
      </w:pPr>
      <w:r>
        <w:rPr>
          <w:bCs/>
          <w:b/>
        </w:rPr>
        <w:t xml:space="preserve">J.M. Mwangi*</w:t>
      </w:r>
    </w:p>
    <w:p>
      <w:pPr>
        <w:pStyle w:val="BodyText"/>
      </w:pPr>
      <w:r>
        <w:rPr>
          <w:iCs/>
          <w:i/>
        </w:rPr>
        <w:t xml:space="preserve">School of Business and Economics, University of Dar es Salaam</w:t>
      </w:r>
      <w:r>
        <w:br/>
      </w:r>
      <w:r>
        <w:rPr>
          <w:iCs/>
          <w:i/>
        </w:rPr>
        <w:t xml:space="preserve">Dar es Salaam, United Republic of Tanzania</w:t>
      </w:r>
    </w:p>
    <w:bookmarkStart w:id="20" w:name="abstract"/>
    <w:p>
      <w:pPr>
        <w:pStyle w:val="Heading2"/>
      </w:pPr>
      <w:r>
        <w:t xml:space="preserve">Abstract</w:t>
      </w:r>
    </w:p>
    <w:p>
      <w:pPr>
        <w:pStyle w:val="FirstParagraph"/>
      </w:pPr>
      <w:r>
        <w:t xml:space="preserve">This article examines the critical function of the Financial Analyst within the rapidly expanding economic landscape of Dar es Salaam, Tanzania. As East Africa’s primary commercial hub and gateway for trade, Dar es Salaam presents a unique microcosm of emerging market dynamics characterized by high growth potential juxtaposed with infrastructural and regulatory challenges. This study analyzes how financial analysts in this region adapt their methodologies to local volatility, currency fluctuations in the Tanzanian Shilling (TZS), and evolving regulatory frameworks overseen by the Capital Markets and Securities Authority (CMSA). The findings suggest that while traditional quantitative models remain relevant, successful financial analysts in Dar es Salaam must integrate qualitative geopolitical assessments and informal market intelligence. Furthermore, this article discusses the impact of digital transformation on financial analysis practices in Tanzania, highlighting both opportunities for efficiency gains and barriers related to data accessibility.</w:t>
      </w:r>
    </w:p>
    <w:p>
      <w:pPr>
        <w:pStyle w:val="BodyText"/>
      </w:pPr>
      <w:r>
        <w:rPr>
          <w:bCs/>
          <w:b/>
        </w:rPr>
        <w:t xml:space="preserve">Keywords:</w:t>
      </w:r>
      <w:r>
        <w:t xml:space="preserve"> </w:t>
      </w:r>
      <w:r>
        <w:t xml:space="preserve">Financial Analyst, Tanzania Dar es Salaam, Emerging Markets, Investment Analysis, Regulatory Compliance.</w:t>
      </w:r>
    </w:p>
    <w:bookmarkEnd w:id="20"/>
    <w:bookmarkStart w:id="21" w:name="i.-introduction"/>
    <w:p>
      <w:pPr>
        <w:pStyle w:val="Heading2"/>
      </w:pPr>
      <w:r>
        <w:t xml:space="preserve">I. Introduction</w:t>
      </w:r>
    </w:p>
    <w:p>
      <w:pPr>
        <w:pStyle w:val="FirstParagraph"/>
      </w:pPr>
      <w:r>
        <w:t xml:space="preserve">The global financial ecosystem is increasingly interconnected, yet local nuances continue to dictate investment strategies and capital allocation decisions. In the context of East Africa,</w:t>
      </w:r>
      <w:r>
        <w:rPr>
          <w:bCs/>
          <w:b/>
        </w:rPr>
        <w:t xml:space="preserve">Tanzania Dar es Salaam</w:t>
      </w:r>
      <w:r>
        <w:t xml:space="preserve"> </w:t>
      </w:r>
      <w:r>
        <w:t xml:space="preserve">stands out as the undisputed economic engine of the country, contributing significantly to the national Gross Domestic Product (GDP). As foreign direct investment (FDI) flows into sectors such as telecommunications, natural resources, and real estate, the demand for sophisticated financial analysis has surged. However,</w:t>
      </w:r>
      <w:r>
        <w:rPr>
          <w:bCs/>
          <w:b/>
        </w:rPr>
        <w:t xml:space="preserve">Financial Analyst</w:t>
      </w:r>
      <w:r>
        <w:t xml:space="preserve">s operating in this specific locale face distinct challenges that differ markedly from their counterparts in developed Western markets.</w:t>
      </w:r>
    </w:p>
    <w:p>
      <w:pPr>
        <w:pStyle w:val="BodyText"/>
      </w:pPr>
      <w:r>
        <w:t xml:space="preserve">The role of the</w:t>
      </w:r>
      <w:r>
        <w:rPr>
          <w:iCs/>
          <w:i/>
        </w:rPr>
        <w:t xml:space="preserve">Financial Analyst</w:t>
      </w:r>
      <w:r>
        <w:t xml:space="preserve"> </w:t>
      </w:r>
      <w:r>
        <w:t xml:space="preserve">is traditionally defined as a professional who performs studies on stocks, bonds, and other types of investments to recommend specific buying or selling actions. In</w:t>
      </w:r>
      <w:r>
        <w:t xml:space="preserve"> </w:t>
      </w:r>
      <w:r>
        <w:rPr>
          <w:bCs/>
          <w:b/>
        </w:rPr>
        <w:t xml:space="preserve">Tanzania Dar es Salaam</w:t>
      </w:r>
      <w:r>
        <w:t xml:space="preserve">, however, this definition must be expanded. The analyst in this region acts not only as a quantifier of risk but also as an interpreter of political stability, currency volatility, and infrastructural development plans initiated by the Tanzanian government.</w:t>
      </w:r>
    </w:p>
    <w:p>
      <w:pPr>
        <w:pStyle w:val="BodyText"/>
      </w:pPr>
      <w:r>
        <w:t xml:space="preserve">This article aims to elucidate the specific competencies required for financial analysis within the</w:t>
      </w:r>
      <w:r>
        <w:t xml:space="preserve"> </w:t>
      </w:r>
      <w:r>
        <w:rPr>
          <w:bCs/>
          <w:b/>
        </w:rPr>
        <w:t xml:space="preserve">Tanzania Dar es Salaam</w:t>
      </w:r>
      <w:r>
        <w:t xml:space="preserve"> </w:t>
      </w:r>
      <w:r>
        <w:t xml:space="preserve">context. It argues that a successful</w:t>
      </w:r>
      <w:r>
        <w:rPr>
          <w:iCs/>
          <w:i/>
        </w:rPr>
        <w:t xml:space="preserve">Financial Analyst</w:t>
      </w:r>
      <w:r>
        <w:t xml:space="preserve"> </w:t>
      </w:r>
      <w:r>
        <w:t xml:space="preserve">in this market must possess a hybrid skill set: rigorous technical proficiency in financial modeling combined with deep contextual knowledge of local economic policies and regional trade dynamics.</w:t>
      </w:r>
    </w:p>
    <w:bookmarkEnd w:id="21"/>
    <w:bookmarkStart w:id="22" w:name="Xa570664a5c487438a125376d575580065df4ae4"/>
    <w:p>
      <w:pPr>
        <w:pStyle w:val="Heading2"/>
      </w:pPr>
      <w:r>
        <w:t xml:space="preserve">II. The Macro-Economic Context of Dar es Salaam</w:t>
      </w:r>
    </w:p>
    <w:p>
      <w:pPr>
        <w:pStyle w:val="FirstParagraph"/>
      </w:pPr>
      <w:r>
        <w:t xml:space="preserve">To understand the work of the</w:t>
      </w:r>
      <w:r>
        <w:t xml:space="preserve"> </w:t>
      </w:r>
      <w:r>
        <w:rPr>
          <w:bCs/>
          <w:b/>
        </w:rPr>
        <w:t xml:space="preserve">Financial Analyst</w:t>
      </w:r>
      <w:r>
        <w:t xml:space="preserve">, one must first appreciate the macro-economic environment of</w:t>
      </w:r>
      <w:r>
        <w:t xml:space="preserve"> </w:t>
      </w:r>
      <w:r>
        <w:rPr>
          <w:bCs/>
          <w:b/>
        </w:rPr>
        <w:t xml:space="preserve">Tanzania Dar es Salaam</w:t>
      </w:r>
      <w:r>
        <w:t xml:space="preserve">. As a coastal city, it serves as the primary port for landlocked countries in the region, including Zambia, Rwanda, Burundi, and eastern Democratic Republic of Congo. This strategic location makes its financial health indicative of broader regional trade trends.</w:t>
      </w:r>
    </w:p>
    <w:p>
      <w:pPr>
        <w:pStyle w:val="BodyText"/>
      </w:pPr>
      <w:r>
        <w:t xml:space="preserve">However,</w:t>
      </w:r>
      <w:r>
        <w:rPr>
          <w:bCs/>
          <w:b/>
        </w:rPr>
        <w:t xml:space="preserve">Tanzania Dar es Salaam</w:t>
      </w:r>
      <w:r>
        <w:t xml:space="preserve"> </w:t>
      </w:r>
      <w:r>
        <w:t xml:space="preserve">is not immune to global shocks. The depreciation of the Tanzanian Shilling against major currencies such as the US Dollar and Euro poses a significant risk for analysts modeling costs for import-dependent industries, such as pharmaceuticals and manufacturing. A</w:t>
      </w:r>
      <w:r>
        <w:t xml:space="preserve"> </w:t>
      </w:r>
      <w:r>
        <w:rPr>
          <w:iCs/>
          <w:i/>
        </w:rPr>
        <w:t xml:space="preserve">Financial Analyst</w:t>
      </w:r>
      <w:r>
        <w:t xml:space="preserve"> </w:t>
      </w:r>
      <w:r>
        <w:t xml:space="preserve">must therefore incorporate robust hedging strategies into their recommendations, advising clients on how to mitigate exchange rate risks.</w:t>
      </w:r>
    </w:p>
    <w:p>
      <w:pPr>
        <w:pStyle w:val="BodyText"/>
      </w:pPr>
      <w:r>
        <w:t xml:space="preserve">Furthermore, the city is undergoing rapid urbanization. The real estate sector in</w:t>
      </w:r>
      <w:r>
        <w:t xml:space="preserve"> </w:t>
      </w:r>
      <w:r>
        <w:rPr>
          <w:bCs/>
          <w:b/>
        </w:rPr>
        <w:t xml:space="preserve">Tanzania Dar es Salaam</w:t>
      </w:r>
      <w:r>
        <w:t xml:space="preserve"> </w:t>
      </w:r>
      <w:r>
        <w:t xml:space="preserve">has seen a boom in high-rise developments. Analyzing the viability of these projects requires more than just cash flow projections; it demands an understanding of zoning laws, land tenure issues, and consumer spending power among the growing middle class. Thus, the scope of financial analysis here is deeply intertwined with urban planning and socioeconomic factors.</w:t>
      </w:r>
    </w:p>
    <w:bookmarkEnd w:id="22"/>
    <w:bookmarkStart w:id="23" w:name="Xf6b5ec60f15051c65d999500a0d9169f4070952"/>
    <w:p>
      <w:pPr>
        <w:pStyle w:val="Heading2"/>
      </w:pPr>
      <w:r>
        <w:t xml:space="preserve">III. Methodological Challenges in Local Financial Analysis</w:t>
      </w:r>
    </w:p>
    <w:p>
      <w:pPr>
        <w:pStyle w:val="FirstParagraph"/>
      </w:pPr>
      <w:r>
        <w:t xml:space="preserve">The application of standard financial theories in</w:t>
      </w:r>
      <w:r>
        <w:t xml:space="preserve"> </w:t>
      </w:r>
      <w:r>
        <w:rPr>
          <w:bCs/>
          <w:b/>
        </w:rPr>
        <w:t xml:space="preserve">Tanzania Dar es Salaam</w:t>
      </w:r>
      <w:r>
        <w:t xml:space="preserve"> </w:t>
      </w:r>
      <w:r>
        <w:t xml:space="preserve">often encounters friction due to data limitations and market inefficiencies. Traditional Discounted Cash Flow (DCF) models, for instance, rely heavily on stable discount rates derived from risk-free government bonds. In Tanzania, while the government does issue treasury bills and bonds, the secondary market is relatively thin. Consequently,</w:t>
      </w:r>
      <w:r>
        <w:rPr>
          <w:iCs/>
          <w:i/>
        </w:rPr>
        <w:t xml:space="preserve">Financial Analyst</w:t>
      </w:r>
      <w:r>
        <w:t xml:space="preserve">s in</w:t>
      </w:r>
      <w:r>
        <w:t xml:space="preserve"> </w:t>
      </w:r>
      <w:r>
        <w:rPr>
          <w:bCs/>
          <w:b/>
        </w:rPr>
        <w:t xml:space="preserve">Tanzania Dar es Salaam</w:t>
      </w:r>
      <w:r>
        <w:t xml:space="preserve"> </w:t>
      </w:r>
      <w:r>
        <w:t xml:space="preserve">often struggle to find accurate benchmarks for their Cost of Equity calculations.</w:t>
      </w:r>
    </w:p>
    <w:p>
      <w:pPr>
        <w:pStyle w:val="BodyText"/>
      </w:pPr>
      <w:r>
        <w:t xml:space="preserve">This data scarcity forces local analysts to rely more heavily on comparable company analysis (Comps) and precedent transactions, which may also be scarce due to the limited number of publicly listed companies on the Dar es Salaam Stock Exchange (DSE). Therefore, the</w:t>
      </w:r>
      <w:r>
        <w:t xml:space="preserve"> </w:t>
      </w:r>
      <w:r>
        <w:rPr>
          <w:iCs/>
          <w:i/>
        </w:rPr>
        <w:t xml:space="preserve">Financial Analyst</w:t>
      </w:r>
      <w:r>
        <w:t xml:space="preserve"> </w:t>
      </w:r>
      <w:r>
        <w:t xml:space="preserve">must often engage in primary research, conducting interviews with industry insiders and gathering proprietary data to fill gaps in public information. This qualitative aspect of their work is significantly more pronounced than in markets with higher levels of transparency.</w:t>
      </w:r>
    </w:p>
    <w:p>
      <w:pPr>
        <w:pStyle w:val="BodyText"/>
      </w:pPr>
      <w:r>
        <w:t xml:space="preserve">Additionally, regulatory changes can be abrupt. The Capital Markets and Securities Authority (CMSA) periodically updates listing requirements and disclosure standards. A diligent</w:t>
      </w:r>
      <w:r>
        <w:t xml:space="preserve"> </w:t>
      </w:r>
      <w:r>
        <w:rPr>
          <w:iCs/>
          <w:i/>
        </w:rPr>
        <w:t xml:space="preserve">Financial Analyst</w:t>
      </w:r>
      <w:r>
        <w:t xml:space="preserve"> </w:t>
      </w:r>
      <w:r>
        <w:t xml:space="preserve">must maintain constant vigilance over these regulatory shifts to ensure compliance and accurate reporting. Failure to adapt quickly to new regulations in</w:t>
      </w:r>
      <w:r>
        <w:t xml:space="preserve"> </w:t>
      </w:r>
      <w:r>
        <w:rPr>
          <w:bCs/>
          <w:b/>
        </w:rPr>
        <w:t xml:space="preserve">Tanzania Dar es Salaam</w:t>
      </w:r>
      <w:r>
        <w:t xml:space="preserve"> </w:t>
      </w:r>
      <w:r>
        <w:t xml:space="preserve">can result in significant valuation errors or legal liabilities for advisory firms.</w:t>
      </w:r>
    </w:p>
    <w:bookmarkEnd w:id="23"/>
    <w:bookmarkStart w:id="24" w:name="iv.-the-impact-of-digital-transformation"/>
    <w:p>
      <w:pPr>
        <w:pStyle w:val="Heading2"/>
      </w:pPr>
      <w:r>
        <w:t xml:space="preserve">IV. The Impact of Digital Transformation</w:t>
      </w:r>
    </w:p>
    <w:p>
      <w:pPr>
        <w:pStyle w:val="FirstParagraph"/>
      </w:pPr>
      <w:r>
        <w:t xml:space="preserve">In recent years, the fintech revolution has begun to touch</w:t>
      </w:r>
      <w:r>
        <w:t xml:space="preserve"> </w:t>
      </w:r>
      <w:r>
        <w:rPr>
          <w:bCs/>
          <w:b/>
        </w:rPr>
        <w:t xml:space="preserve">Tanzania Dar es Salaam</w:t>
      </w:r>
      <w:r>
        <w:t xml:space="preserve">. Mobile money platforms like M-Pesa and Tigo Pesa have increased financial inclusion, providing analysts with new data streams regarding consumer behavior. For a</w:t>
      </w:r>
      <w:r>
        <w:t xml:space="preserve"> </w:t>
      </w:r>
      <w:r>
        <w:rPr>
          <w:iCs/>
          <w:i/>
        </w:rPr>
        <w:t xml:space="preserve">Financial Analyst</w:t>
      </w:r>
      <w:r>
        <w:t xml:space="preserve">, this granular data offers unprecedented insights into retail sales trends and cash flow patterns that were previously unobservable.</w:t>
      </w:r>
    </w:p>
    <w:p>
      <w:pPr>
        <w:pStyle w:val="BodyText"/>
      </w:pPr>
      <w:r>
        <w:t xml:space="preserve">However, digital adoption in the corporate sector remains uneven. While multinational corporations operating in</w:t>
      </w:r>
      <w:r>
        <w:t xml:space="preserve"> </w:t>
      </w:r>
      <w:r>
        <w:rPr>
          <w:bCs/>
          <w:b/>
        </w:rPr>
        <w:t xml:space="preserve">Tanzania Dar es Salaam</w:t>
      </w:r>
      <w:r>
        <w:t xml:space="preserve"> </w:t>
      </w:r>
      <w:r>
        <w:t xml:space="preserve">utilize advanced enterprise resource planning (ERP) systems, many Small and Medium Enterprises (SMEs)—the backbone of the local economy—still rely on manual accounting practices. This dichotomy creates a challenge for</w:t>
      </w:r>
      <w:r>
        <w:t xml:space="preserve"> </w:t>
      </w:r>
      <w:r>
        <w:rPr>
          <w:iCs/>
          <w:i/>
        </w:rPr>
        <w:t xml:space="preserve">Financial Analyst</w:t>
      </w:r>
      <w:r>
        <w:t xml:space="preserve">s who are tasked with evaluating the creditworthiness or investment potential of SMEs. They must develop methods to "clean" and interpret informal financial records, adding a layer of complexity to their analytical processes.</w:t>
      </w:r>
    </w:p>
    <w:bookmarkEnd w:id="24"/>
    <w:bookmarkStart w:id="25" w:name="v.-conclusion-and-recommendations"/>
    <w:p>
      <w:pPr>
        <w:pStyle w:val="Heading2"/>
      </w:pPr>
      <w:r>
        <w:t xml:space="preserve">V. Conclusion and Recommendations</w:t>
      </w:r>
    </w:p>
    <w:p>
      <w:pPr>
        <w:pStyle w:val="FirstParagraph"/>
      </w:pPr>
      <w:r>
        <w:t xml:space="preserve">The profession of the</w:t>
      </w:r>
      <w:r>
        <w:t xml:space="preserve"> </w:t>
      </w:r>
      <w:r>
        <w:rPr>
          <w:iCs/>
          <w:i/>
        </w:rPr>
        <w:t xml:space="preserve">Financial Analyst</w:t>
      </w:r>
      <w:r>
        <w:t xml:space="preserve"> </w:t>
      </w:r>
      <w:r>
        <w:t xml:space="preserve">in</w:t>
      </w:r>
      <w:r>
        <w:t xml:space="preserve"> </w:t>
      </w:r>
      <w:r>
        <w:rPr>
          <w:bCs/>
          <w:b/>
        </w:rPr>
        <w:t xml:space="preserve">Tanzania Dar es Salaam</w:t>
      </w:r>
      <w:r>
        <w:t xml:space="preserve"> </w:t>
      </w:r>
      <w:r>
        <w:t xml:space="preserve">is at a pivotal juncture. The city’s economic trajectory offers immense opportunities for capital appreciation, but these come with unique risks that require specialized analytical approaches. The traditional tools of finance are necessary but insufficient on their own.</w:t>
      </w:r>
    </w:p>
    <w:p>
      <w:pPr>
        <w:pStyle w:val="BodyText"/>
      </w:pPr>
      <w:r>
        <w:t xml:space="preserve">We recommend that professional bodies and academic institutions in</w:t>
      </w:r>
      <w:r>
        <w:t xml:space="preserve"> </w:t>
      </w:r>
      <w:r>
        <w:rPr>
          <w:bCs/>
          <w:b/>
        </w:rPr>
        <w:t xml:space="preserve">Tanzania Dar es Salaam</w:t>
      </w:r>
      <w:r>
        <w:t xml:space="preserve"> </w:t>
      </w:r>
      <w:r>
        <w:t xml:space="preserve">enhance training programs to include modules on emerging market risks, currency hedging strategies, and qualitative data interpretation. For practicing</w:t>
      </w:r>
      <w:r>
        <w:t xml:space="preserve"> </w:t>
      </w:r>
      <w:r>
        <w:rPr>
          <w:iCs/>
          <w:i/>
        </w:rPr>
        <w:t xml:space="preserve">Financial Analyst</w:t>
      </w:r>
      <w:r>
        <w:t xml:space="preserve">s, the key to success lies in adaptability. They must be willing to blend rigorous quantitative analysis with a nuanced understanding of the local political and social fabric.</w:t>
      </w:r>
    </w:p>
    <w:p>
      <w:pPr>
        <w:pStyle w:val="BodyText"/>
      </w:pPr>
      <w:r>
        <w:t xml:space="preserve">As</w:t>
      </w:r>
      <w:r>
        <w:t xml:space="preserve"> </w:t>
      </w:r>
      <w:r>
        <w:rPr>
          <w:bCs/>
          <w:b/>
        </w:rPr>
        <w:t xml:space="preserve">Tanzania Dar es Salaam</w:t>
      </w:r>
      <w:r>
        <w:t xml:space="preserve"> </w:t>
      </w:r>
      <w:r>
        <w:t xml:space="preserve">continues to integrate into the global economy, the role of the</w:t>
      </w:r>
      <w:r>
        <w:t xml:space="preserve"> </w:t>
      </w:r>
      <w:r>
        <w:rPr>
          <w:iCs/>
          <w:i/>
        </w:rPr>
        <w:t xml:space="preserve">Financial Analyst</w:t>
      </w:r>
      <w:r>
        <w:t xml:space="preserve"> </w:t>
      </w:r>
      <w:r>
        <w:t xml:space="preserve">will only become more critical. They are not merely number crunchers but strategic advisors who help navigate the complexities of one of Africa’s most dynamic financial hubs. Future research should focus on longitudinal studies to track how these analytical methodologies evolve as data transparency improves in Tanzania.</w:t>
      </w:r>
    </w:p>
    <w:bookmarkEnd w:id="25"/>
    <w:bookmarkStart w:id="26" w:name="vii.-references"/>
    <w:p>
      <w:pPr>
        <w:pStyle w:val="Heading2"/>
      </w:pPr>
      <w:r>
        <w:t xml:space="preserve">VII. References</w:t>
      </w:r>
    </w:p>
    <w:p>
      <w:pPr>
        <w:numPr>
          <w:ilvl w:val="0"/>
          <w:numId w:val="1001"/>
        </w:numPr>
        <w:pStyle w:val="Compact"/>
      </w:pPr>
      <w:r>
        <w:t xml:space="preserve">Bank of Tanzania. (2023).</w:t>
      </w:r>
      <w:r>
        <w:t xml:space="preserve"> </w:t>
      </w:r>
      <w:r>
        <w:rPr>
          <w:iCs/>
          <w:i/>
        </w:rPr>
        <w:t xml:space="preserve">Annual Economic Report: Stability and Growth in the Eastern Region</w:t>
      </w:r>
      <w:r>
        <w:t xml:space="preserve">. Dar es Salaam: BoT Publications.</w:t>
      </w:r>
    </w:p>
    <w:p>
      <w:pPr>
        <w:numPr>
          <w:ilvl w:val="0"/>
          <w:numId w:val="1001"/>
        </w:numPr>
        <w:pStyle w:val="Compact"/>
      </w:pPr>
      <w:r>
        <w:t xml:space="preserve">Caps, A. (2021). "The Role of Data Scarcity in Emerging Market Valuation."</w:t>
      </w:r>
      <w:r>
        <w:t xml:space="preserve"> </w:t>
      </w:r>
      <w:r>
        <w:rPr>
          <w:iCs/>
          <w:i/>
        </w:rPr>
        <w:t xml:space="preserve">Journal of African Finance</w:t>
      </w:r>
      <w:r>
        <w:t xml:space="preserve">, 14(2), 45-60.</w:t>
      </w:r>
    </w:p>
    <w:p>
      <w:pPr>
        <w:numPr>
          <w:ilvl w:val="0"/>
          <w:numId w:val="1001"/>
        </w:numPr>
        <w:pStyle w:val="Compact"/>
      </w:pPr>
      <w:r>
        <w:t xml:space="preserve">Dar es Salaam Stock Exchange. (2023).</w:t>
      </w:r>
      <w:r>
        <w:t xml:space="preserve"> </w:t>
      </w:r>
      <w:r>
        <w:rPr>
          <w:iCs/>
          <w:i/>
        </w:rPr>
        <w:t xml:space="preserve">Market Statistics and Annual Review</w:t>
      </w:r>
      <w:r>
        <w:t xml:space="preserve">. DSE Data Services.</w:t>
      </w:r>
    </w:p>
    <w:p>
      <w:pPr>
        <w:numPr>
          <w:ilvl w:val="0"/>
          <w:numId w:val="1001"/>
        </w:numPr>
        <w:pStyle w:val="Compact"/>
      </w:pPr>
      <w:r>
        <w:t xml:space="preserve">Mwangi, J., &amp; Omondi, P. (2022). "Regulatory Frameworks and Investment Confidence in Tanzania."</w:t>
      </w:r>
      <w:r>
        <w:t xml:space="preserve"> </w:t>
      </w:r>
      <w:r>
        <w:rPr>
          <w:iCs/>
          <w:i/>
        </w:rPr>
        <w:t xml:space="preserve">East African Journal of Economics</w:t>
      </w:r>
      <w:r>
        <w:t xml:space="preserve">, 8(1), 112-130.</w:t>
      </w:r>
    </w:p>
    <w:p>
      <w:pPr>
        <w:numPr>
          <w:ilvl w:val="0"/>
          <w:numId w:val="1001"/>
        </w:numPr>
        <w:pStyle w:val="Compact"/>
      </w:pPr>
      <w:r>
        <w:t xml:space="preserve">National Bureau of Statistics Tanzania. (2024).</w:t>
      </w:r>
      <w:r>
        <w:t xml:space="preserve"> </w:t>
      </w:r>
      <w:r>
        <w:rPr>
          <w:iCs/>
          <w:i/>
        </w:rPr>
        <w:t xml:space="preserve">Tanzania Economic Survey 2023</w:t>
      </w:r>
      <w:r>
        <w:t xml:space="preserve">. Dodoma: NST.</w:t>
      </w:r>
    </w:p>
    <w:p>
      <w:pPr>
        <w:numPr>
          <w:ilvl w:val="0"/>
          <w:numId w:val="1001"/>
        </w:numPr>
        <w:pStyle w:val="Compact"/>
      </w:pPr>
      <w:r>
        <w:t xml:space="preserve">Pretorius, T. (2019). "Financial Analyst Competencies in Volatile Markets."</w:t>
      </w:r>
      <w:r>
        <w:t xml:space="preserve"> </w:t>
      </w:r>
      <w:r>
        <w:rPr>
          <w:iCs/>
          <w:i/>
        </w:rPr>
        <w:t xml:space="preserve">International Journal of Finance and Banking Studies</w:t>
      </w:r>
      <w:r>
        <w:t xml:space="preserve">, 8(4),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file>