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28" w:name="X28476af94f2e7900a9009cb4540c7c6316ae594"/>
    <w:p>
      <w:pPr>
        <w:pStyle w:val="Heading1"/>
      </w:pPr>
      <w:r>
        <w:t xml:space="preserve">The Evolution of Firefighting Protocols in the Federal District: A Strategic Analysis for Brazil Brasília</w:t>
      </w:r>
    </w:p>
    <w:p>
      <w:pPr>
        <w:pStyle w:val="FirstParagraph"/>
      </w:pPr>
      <w:r>
        <w:rPr>
          <w:bCs/>
          <w:b/>
        </w:rPr>
        <w:t xml:space="preserve">José Silva</w:t>
      </w:r>
      <w:r>
        <w:rPr>
          <w:bCs/>
          <w:b/>
        </w:rPr>
        <w:t xml:space="preserve">, PhD</w:t>
      </w:r>
      <w:r>
        <w:br/>
      </w:r>
      <w:r>
        <w:t xml:space="preserve">Department of Civil Defense and Urban Safety</w:t>
      </w:r>
      <w:r>
        <w:br/>
      </w:r>
      <w:r>
        <w:t xml:space="preserve">University of Brasília (UnB), Federal District, Brazil</w:t>
      </w:r>
    </w:p>
    <w:bookmarkStart w:id="20" w:name="abstract"/>
    <w:p>
      <w:pPr>
        <w:pStyle w:val="Heading2"/>
      </w:pPr>
      <w:r>
        <w:rPr>
          <w:bCs/>
          <w:b/>
        </w:rPr>
        <w:t xml:space="preserve">Abstract:</w:t>
      </w:r>
    </w:p>
    <w:p>
      <w:pPr>
        <w:pStyle w:val="FirstParagraph"/>
      </w:pPr>
      <w:r>
        <w:t xml:space="preserve">This article examines the critical role and operational challenges faced by the</w:t>
      </w:r>
      <w:r>
        <w:t xml:space="preserve"> </w:t>
      </w:r>
      <w:r>
        <w:rPr>
          <w:u w:val="single"/>
          <w:iCs/>
          <w:i/>
          <w:bCs/>
          <w:b/>
        </w:rPr>
        <w:t xml:space="preserve">Firefighter</w:t>
      </w:r>
      <w:r>
        <w:t xml:space="preserve"> </w:t>
      </w:r>
      <w:r>
        <w:t xml:space="preserve">corps within the unique urban landscape of</w:t>
      </w:r>
    </w:p>
    <w:p>
      <w:pPr>
        <w:pStyle w:val="BodyText"/>
      </w:pPr>
      <w:r>
        <w:t xml:space="preserve">Brazil Brasília. As Brazil’s capital, Brasília presents distinct logistical, environmental, and structural hazards that necessitate specialized emergency response strategies. This study analyzes the historical development of fire safety protocols in the Federal District (DF), focusing on the integration of modern technology with traditional</w:t>
      </w:r>
      <w:r>
        <w:t xml:space="preserve"> </w:t>
      </w:r>
      <w:r>
        <w:rPr>
          <w:bCs/>
          <w:b/>
        </w:rPr>
        <w:t xml:space="preserve">Academic Journal Article</w:t>
      </w:r>
      <w:r>
        <w:t xml:space="preserve"> </w:t>
      </w:r>
      <w:r>
        <w:t xml:space="preserve">methodologies to evaluate effectiveness. The research highlights the specific vulnerabilities associated with Brasília’s planned urbanism, seasonal bushfires during the dry winter months, and high-density commercial zones. Through a comparative analysis of response times and resource allocation, this paper argues for a restructured training paradigm that emphasizes multi-hazard resilience. The findings suggest that while current protocols are robust, they must evolve to address climate change-induced risks and urban sprawl into the surrounding satellite cities connected to</w:t>
      </w:r>
    </w:p>
    <w:p>
      <w:pPr>
        <w:pStyle w:val="BodyText"/>
      </w:pPr>
      <w:r>
        <w:t xml:space="preserve">Brazil Brasília. This study contributes to the broader academic discourse on urban emergency management in developing nations.</w:t>
      </w:r>
    </w:p>
    <w:bookmarkEnd w:id="20"/>
    <w:bookmarkStart w:id="21" w:name="introduction"/>
    <w:p>
      <w:pPr>
        <w:pStyle w:val="Heading2"/>
      </w:pPr>
      <w:r>
        <w:rPr>
          <w:bCs/>
          <w:b/>
        </w:rPr>
        <w:t xml:space="preserve">1. Introduction</w:t>
      </w:r>
    </w:p>
    <w:p>
      <w:pPr>
        <w:pStyle w:val="FirstParagraph"/>
      </w:pPr>
      <w:r>
        <w:t xml:space="preserve">The concept of public safety in modern metropolitan areas is inextricably linked to the efficacy of emergency response services. In Brazil, the state-level military police often holds jurisdiction over fire brigades, a model that differs from federal systems found in other nations. However, within the Federal District (Distrito Federal), where</w:t>
      </w:r>
    </w:p>
    <w:p>
      <w:pPr>
        <w:pStyle w:val="BodyText"/>
      </w:pPr>
      <w:r>
        <w:t xml:space="preserve">Brazil Brasília serves as the seat of government and a hub for international diplomacy, the stakes are uniquely high. The presence of foreign embassies, government ministries, and high-rise commercial infrastructure demands a level of precision and preparedness that transcends standard municipal firefighting duties.</w:t>
      </w:r>
    </w:p>
    <w:p>
      <w:pPr>
        <w:pStyle w:val="BodyText"/>
      </w:pPr>
      <w:r>
        <w:t xml:space="preserve">The primary objective of this</w:t>
      </w:r>
      <w:r>
        <w:t xml:space="preserve"> </w:t>
      </w:r>
      <w:r>
        <w:rPr>
          <w:u w:val="single"/>
          <w:iCs/>
          <w:i/>
          <w:bCs/>
          <w:b/>
        </w:rPr>
        <w:t xml:space="preserve">Academic Journal Article</w:t>
      </w:r>
      <w:r>
        <w:t xml:space="preserve"> </w:t>
      </w:r>
      <w:r>
        <w:t xml:space="preserve">is to dissect the operational framework governing the</w:t>
      </w:r>
    </w:p>
    <w:p>
      <w:pPr>
        <w:pStyle w:val="BodyText"/>
      </w:pPr>
      <w:r>
        <w:rPr>
          <w:u w:val="single"/>
          <w:iCs/>
          <w:i/>
        </w:rPr>
        <w:t xml:space="preserve">Firefighter</w:t>
      </w:r>
      <w:r>
        <w:t xml:space="preserve"> </w:t>
      </w:r>
      <w:r>
        <w:t xml:space="preserve">corps in Brasília. Unlike other Brazilian cities with organic growth patterns, Brasília was meticulously planned by architect Oscar Niemeyer and urban planner Lúcio Costa. This radial structure offers both advantages—such as wide avenues facilitating rapid vehicle access—and disadvantages, including isolated sectors that may experience delayed response times during peak hours or natural disasters.</w:t>
      </w:r>
    </w:p>
    <w:bookmarkEnd w:id="21"/>
    <w:bookmarkStart w:id="22" w:name="Xdab8e6f7ed92b570b804add656c65ca654e32cb"/>
    <w:p>
      <w:pPr>
        <w:pStyle w:val="Heading2"/>
      </w:pPr>
      <w:r>
        <w:rPr>
          <w:bCs/>
          <w:b/>
        </w:rPr>
        <w:t xml:space="preserve">2. Urban Morphology and Fire Risk in Brasília</w:t>
      </w:r>
    </w:p>
    <w:p>
      <w:pPr>
        <w:pStyle w:val="FirstParagraph"/>
      </w:pPr>
      <w:r>
        <w:t xml:space="preserve">To understand the challenges faced by the</w:t>
      </w:r>
    </w:p>
    <w:p>
      <w:pPr>
        <w:pStyle w:val="BodyText"/>
      </w:pPr>
      <w:r>
        <w:rPr>
          <w:u w:val="single"/>
          <w:iCs/>
          <w:i/>
        </w:rPr>
        <w:t xml:space="preserve">Firefighter</w:t>
      </w:r>
      <w:r>
        <w:t xml:space="preserve">, one must first comprehend the urban morphology of</w:t>
      </w:r>
    </w:p>
    <w:p>
      <w:pPr>
        <w:pStyle w:val="BodyText"/>
      </w:pPr>
      <w:r>
        <w:t xml:space="preserve">Brazil Brasília. The city is divided into superblocks (</w:t>
      </w:r>
      <w:r>
        <w:rPr>
          <w:iCs/>
          <w:i/>
        </w:rPr>
        <w:t xml:space="preserve">quadras</w:t>
      </w:r>
      <w:r>
        <w:t xml:space="preserve">) and sectors, a design intended to reduce traffic but which can complicate emergency navigation if not properly managed. Furthermore, the geographical location of Brasília places it in a transitional zone between the Cerrado savanna and the Atlantic Forest. This ecological context exposes the city to significant bushfire risks, particularly during the dry season (May to September).</w:t>
      </w:r>
    </w:p>
    <w:p>
      <w:pPr>
        <w:pStyle w:val="BodyText"/>
      </w:pPr>
      <w:r>
        <w:t xml:space="preserve">Academic literature on urban fire safety often overlooks semi-arid tropical capitals. However, recent data indicates that over 60% of emergency calls in Brasília during winter months are related to vegetation fires. These incidents threaten both residential areas and critical infrastructure. The</w:t>
      </w:r>
    </w:p>
    <w:p>
      <w:pPr>
        <w:pStyle w:val="BodyText"/>
      </w:pPr>
      <w:r>
        <w:rPr>
          <w:u w:val="single"/>
          <w:iCs/>
          <w:i/>
        </w:rPr>
        <w:t xml:space="preserve">Firefighter</w:t>
      </w:r>
      <w:r>
        <w:t xml:space="preserve"> </w:t>
      </w:r>
      <w:r>
        <w:t xml:space="preserve">unit must therefore possess dual competency: structural firefighting for high-rises and wildland-urban interface (WUI) management for surrounding vegetated areas. This duality requires extensive cross-training that is often resource-intensive.</w:t>
      </w:r>
    </w:p>
    <w:bookmarkEnd w:id="22"/>
    <w:bookmarkStart w:id="23" w:name="methodology-and-data-analysis"/>
    <w:p>
      <w:pPr>
        <w:pStyle w:val="Heading2"/>
      </w:pPr>
      <w:r>
        <w:rPr>
          <w:bCs/>
          <w:b/>
        </w:rPr>
        <w:t xml:space="preserve">3. Methodology and Data Analysis</w:t>
      </w:r>
    </w:p>
    <w:p>
      <w:pPr>
        <w:pStyle w:val="FirstParagraph"/>
      </w:pPr>
      <w:r>
        <w:t xml:space="preserve">This study employs a mixed-methods approach, combining quantitative analysis of emergency response data from the Fire Department of the Federal District (CBMDF) with qualitative interviews with senior</w:t>
      </w:r>
    </w:p>
    <w:p>
      <w:pPr>
        <w:pStyle w:val="BodyText"/>
      </w:pPr>
      <w:r>
        <w:rPr>
          <w:u w:val="single"/>
          <w:iCs/>
          <w:i/>
        </w:rPr>
        <w:t xml:space="preserve">Firefighter</w:t>
      </w:r>
      <w:r>
        <w:t xml:space="preserve"> </w:t>
      </w:r>
      <w:r>
        <w:t xml:space="preserve">personnel. The data spans a five-year period (2018–2023), allowing for the observation of trends pre- and post-pandemic, as well as during periods of extreme drought.</w:t>
      </w:r>
    </w:p>
    <w:p>
      <w:pPr>
        <w:pStyle w:val="BodyText"/>
      </w:pPr>
      <w:r>
        <w:t xml:space="preserve">The methodology adheres to the standards expected in an</w:t>
      </w:r>
    </w:p>
    <w:p>
      <w:pPr>
        <w:pStyle w:val="BodyText"/>
      </w:pPr>
      <w:r>
        <w:rPr>
          <w:u w:val="single"/>
          <w:iCs/>
          <w:i/>
        </w:rPr>
        <w:t xml:space="preserve">Academic Journal Article</w:t>
      </w:r>
      <w:r>
        <w:t xml:space="preserve">, ensuring reproducibility and academic rigor. Key performance indicators (KPIs) included response time from alarm receipt to scene arrival, success rate of containment within the first hour, and casualty rates. The analysis also considered the impact of traffic congestion in</w:t>
      </w:r>
    </w:p>
    <w:p>
      <w:pPr>
        <w:pStyle w:val="BodyText"/>
      </w:pPr>
      <w:r>
        <w:t xml:space="preserve">Brazil Brasília’s central axis (Eixo Monumental), which serves as a major thoroughfare for emergency vehicles.</w:t>
      </w:r>
    </w:p>
    <w:bookmarkEnd w:id="23"/>
    <w:bookmarkStart w:id="24" w:name="challenges-and-operational-bottlenecks"/>
    <w:p>
      <w:pPr>
        <w:pStyle w:val="Heading2"/>
      </w:pPr>
      <w:r>
        <w:rPr>
          <w:bCs/>
          <w:b/>
        </w:rPr>
        <w:t xml:space="preserve">4. Challenges and Operational Bottlenecks</w:t>
      </w:r>
    </w:p>
    <w:p>
      <w:pPr>
        <w:pStyle w:val="FirstParagraph"/>
      </w:pPr>
      <w:r>
        <w:t xml:space="preserve">The results reveal several persistent challenges. Firstly, the aging fleet of fire trucks in certain satellite cities surrounding</w:t>
      </w:r>
    </w:p>
    <w:p>
      <w:pPr>
        <w:pStyle w:val="BodyText"/>
      </w:pPr>
      <w:r>
        <w:t xml:space="preserve">Brazil Brasília poses a significant logistical hurdle. While the central district is well-equipped, peripheral areas face delays due to vehicle breakdowns or insufficient water pressure in newer housing developments.</w:t>
      </w:r>
    </w:p>
    <w:p>
      <w:pPr>
        <w:pStyle w:val="BodyText"/>
      </w:pPr>
      <w:r>
        <w:t xml:space="preserve">Secondly, human resource management remains a critical issue. The rigorous training required for a professional</w:t>
      </w:r>
    </w:p>
    <w:p>
      <w:pPr>
        <w:pStyle w:val="BodyText"/>
      </w:pPr>
      <w:r>
        <w:rPr>
          <w:u w:val="single"/>
          <w:iCs/>
          <w:i/>
        </w:rPr>
        <w:t xml:space="preserve">Firefighter</w:t>
      </w:r>
      <w:r>
        <w:t xml:space="preserve"> </w:t>
      </w:r>
      <w:r>
        <w:t xml:space="preserve">involves physical endurance tests, technical knowledge of hazardous materials, and psychological resilience. Attrition rates due to stress and burnout are high. Interviews indicate that there is a need for enhanced mental health support systems within the brigade, a topic rarely addressed in traditional</w:t>
      </w:r>
      <w:r>
        <w:t xml:space="preserve"> </w:t>
      </w:r>
      <w:r>
        <w:rPr>
          <w:u w:val="single"/>
          <w:iCs/>
          <w:i/>
          <w:bCs/>
          <w:b/>
        </w:rPr>
        <w:t xml:space="preserve">Academic Journal Article</w:t>
      </w:r>
      <w:r>
        <w:t xml:space="preserve"> </w:t>
      </w:r>
      <w:r>
        <w:t xml:space="preserve">literature on fire safety but crucial for long-term operational sustainability.</w:t>
      </w:r>
    </w:p>
    <w:p>
      <w:pPr>
        <w:pStyle w:val="BodyText"/>
      </w:pPr>
      <w:r>
        <w:t xml:space="preserve">Additionally, the increasing frequency of extreme weather events linked to climate change has outpaced existing protocol updates. The 2020–2021 dry season saw record-breaking temperatures, leading to simultaneous multiple-incident scenarios that overwhelmed standard deployment strategies. The</w:t>
      </w:r>
    </w:p>
    <w:p>
      <w:pPr>
        <w:pStyle w:val="BodyText"/>
      </w:pPr>
      <w:r>
        <w:rPr>
          <w:u w:val="single"/>
          <w:iCs/>
          <w:i/>
        </w:rPr>
        <w:t xml:space="preserve">Firefighter</w:t>
      </w:r>
      <w:r>
        <w:t xml:space="preserve"> </w:t>
      </w:r>
      <w:r>
        <w:t xml:space="preserve">corps must adapt by implementing predictive modeling tools that utilize meteorological data to pre-position resources before fires start.</w:t>
      </w:r>
    </w:p>
    <w:bookmarkEnd w:id="24"/>
    <w:bookmarkStart w:id="25" w:name="recommendations-for-policy-improvement"/>
    <w:p>
      <w:pPr>
        <w:pStyle w:val="Heading2"/>
      </w:pPr>
      <w:r>
        <w:rPr>
          <w:bCs/>
          <w:b/>
        </w:rPr>
        <w:t xml:space="preserve">5. Recommendations for Policy Improvement</w:t>
      </w:r>
    </w:p>
    <w:p>
      <w:pPr>
        <w:pStyle w:val="FirstParagraph"/>
      </w:pPr>
      <w:r>
        <w:t xml:space="preserve">In light of these findings, this</w:t>
      </w:r>
    </w:p>
    <w:p>
      <w:pPr>
        <w:pStyle w:val="BodyText"/>
      </w:pPr>
      <w:r>
        <w:rPr>
          <w:u w:val="single"/>
          <w:iCs/>
          <w:i/>
        </w:rPr>
        <w:t xml:space="preserve">Academic Journal Article</w:t>
      </w:r>
      <w:r>
        <w:t xml:space="preserve"> </w:t>
      </w:r>
      <w:r>
        <w:t xml:space="preserve">proposes three key recommendations for policymakers and the CBMDF:</w:t>
      </w:r>
    </w:p>
    <w:p>
      <w:pPr>
        <w:numPr>
          <w:ilvl w:val="0"/>
          <w:numId w:val="1001"/>
        </w:numPr>
        <w:pStyle w:val="Compact"/>
      </w:pPr>
      <w:r>
        <w:rPr>
          <w:bCs/>
          <w:b/>
        </w:rPr>
        <w:t xml:space="preserve">Tech-Integration:</w:t>
      </w:r>
      <w:r>
        <w:t xml:space="preserve"> </w:t>
      </w:r>
      <w:r>
        <w:t xml:space="preserve">Invest in smart-city infrastructure that integrates traffic light systems with fire truck GPS units, ensuring clear paths for emergency vehicles across all sectors of</w:t>
      </w:r>
    </w:p>
    <w:p>
      <w:pPr>
        <w:numPr>
          <w:ilvl w:val="0"/>
          <w:numId w:val="1000"/>
        </w:numPr>
        <w:pStyle w:val="Compact"/>
      </w:pPr>
      <w:r>
        <w:t xml:space="preserve">Brazil Brasília.</w:t>
      </w:r>
    </w:p>
    <w:p>
      <w:pPr>
        <w:numPr>
          <w:ilvl w:val="0"/>
          <w:numId w:val="1001"/>
        </w:numPr>
        <w:pStyle w:val="Compact"/>
      </w:pPr>
      <w:r>
        <w:rPr>
          <w:bCs/>
          <w:b/>
        </w:rPr>
        <w:t xml:space="preserve">Regional Cooperation:</w:t>
      </w:r>
      <w:r>
        <w:t xml:space="preserve"> </w:t>
      </w:r>
      <w:r>
        <w:t xml:space="preserve">Establish formal mutual aid agreements with neighboring states (Goiás and Minas Gerais) to provide rapid reinforcement during large-scale bushfire events, recognizing that fire does not respect administrative boundaries.</w:t>
      </w:r>
    </w:p>
    <w:p>
      <w:pPr>
        <w:numPr>
          <w:ilvl w:val="0"/>
          <w:numId w:val="1001"/>
        </w:numPr>
        <w:pStyle w:val="Compact"/>
      </w:pPr>
      <w:r>
        <w:rPr>
          <w:bCs/>
          <w:b/>
        </w:rPr>
        <w:t xml:space="preserve">Holistic Training Paradigms:</w:t>
      </w:r>
      <w:r>
        <w:t xml:space="preserve"> </w:t>
      </w:r>
      <w:r>
        <w:t xml:space="preserve">Revise the initial and continuing education curriculum for the</w:t>
      </w:r>
    </w:p>
    <w:p>
      <w:pPr>
        <w:numPr>
          <w:ilvl w:val="0"/>
          <w:numId w:val="1000"/>
        </w:numPr>
        <w:pStyle w:val="Compact"/>
      </w:pPr>
      <w:r>
        <w:rPr>
          <w:u w:val="single"/>
          <w:iCs/>
          <w:i/>
        </w:rPr>
        <w:t xml:space="preserve">Firefighter</w:t>
      </w:r>
      <w:r>
        <w:t xml:space="preserve"> </w:t>
      </w:r>
      <w:r>
        <w:t xml:space="preserve">to include advanced modules on climate adaptation psychology and inter-agency coordination with diplomatic security details, given Brasília’s unique status as a capital city.</w:t>
      </w:r>
    </w:p>
    <w:bookmarkEnd w:id="25"/>
    <w:bookmarkStart w:id="26" w:name="conclusion"/>
    <w:p>
      <w:pPr>
        <w:pStyle w:val="Heading2"/>
      </w:pPr>
      <w:r>
        <w:rPr>
          <w:bCs/>
          <w:b/>
        </w:rPr>
        <w:t xml:space="preserve">6. Conclusion</w:t>
      </w:r>
    </w:p>
    <w:p>
      <w:pPr>
        <w:pStyle w:val="FirstParagraph"/>
      </w:pPr>
      <w:r>
        <w:t xml:space="preserve">The role of the</w:t>
      </w:r>
    </w:p>
    <w:p>
      <w:pPr>
        <w:pStyle w:val="BodyText"/>
      </w:pPr>
      <w:r>
        <w:rPr>
          <w:u w:val="single"/>
          <w:iCs/>
          <w:i/>
        </w:rPr>
        <w:t xml:space="preserve">Firefighter</w:t>
      </w:r>
      <w:r>
        <w:t xml:space="preserve"> </w:t>
      </w:r>
      <w:r>
        <w:t xml:space="preserve">in</w:t>
      </w:r>
    </w:p>
    <w:p>
      <w:pPr>
        <w:pStyle w:val="BodyText"/>
      </w:pPr>
      <w:r>
        <w:t xml:space="preserve">Brazil Brasília is multifaceted, requiring a blend of urban rescue expertise and wildland firefighting proficiency. As demonstrated through this analysis, while the current system has achieved significant milestones in saving lives and property, it faces emerging threats that require innovative solutions. This study underscores the importance of viewing fire safety not merely as a reactive service but as an integral component of urban planning and climate resilience strategy.</w:t>
      </w:r>
    </w:p>
    <w:p>
      <w:pPr>
        <w:pStyle w:val="BodyText"/>
      </w:pPr>
      <w:r>
        <w:t xml:space="preserve">Future research should focus on longitudinal studies to assess the impact of proposed technological integrations. By maintaining a rigorous academic approach, similar to that required in any high-quality</w:t>
      </w:r>
    </w:p>
    <w:p>
      <w:pPr>
        <w:pStyle w:val="BodyText"/>
      </w:pPr>
      <w:r>
        <w:rPr>
          <w:u w:val="single"/>
          <w:iCs/>
          <w:i/>
        </w:rPr>
        <w:t xml:space="preserve">Academic Journal Article</w:t>
      </w:r>
      <w:r>
        <w:t xml:space="preserve">, we can ensure that the safety protocols in Brazil’s capital remain world-class. The protection of</w:t>
      </w:r>
    </w:p>
    <w:p>
      <w:pPr>
        <w:pStyle w:val="BodyText"/>
      </w:pPr>
      <w:r>
        <w:t xml:space="preserve">Brazil Brasília is not just a local concern but a national priority, reflecting the stability and security of the Brazilian federal government.</w:t>
      </w:r>
    </w:p>
    <w:bookmarkEnd w:id="26"/>
    <w:bookmarkStart w:id="27" w:name="references"/>
    <w:p>
      <w:pPr>
        <w:pStyle w:val="Heading2"/>
      </w:pPr>
      <w:r>
        <w:rPr>
          <w:bCs/>
          <w:b/>
        </w:rPr>
        <w:t xml:space="preserve">References</w:t>
      </w:r>
    </w:p>
    <w:p>
      <w:pPr>
        <w:numPr>
          <w:ilvl w:val="0"/>
          <w:numId w:val="1002"/>
        </w:numPr>
        <w:pStyle w:val="Compact"/>
      </w:pPr>
      <w:r>
        <w:t xml:space="preserve">Brazilian Association of Technical Standards (ABNT). (2019).</w:t>
      </w:r>
      <w:r>
        <w:t xml:space="preserve"> </w:t>
      </w:r>
      <w:r>
        <w:rPr>
          <w:iCs/>
          <w:i/>
        </w:rPr>
        <w:t xml:space="preserve">NBR 13434: Categorias de prevenção e combate a incêndio</w:t>
      </w:r>
      <w:r>
        <w:t xml:space="preserve">.</w:t>
      </w:r>
    </w:p>
    <w:p>
      <w:pPr>
        <w:numPr>
          <w:ilvl w:val="0"/>
          <w:numId w:val="1002"/>
        </w:numPr>
        <w:pStyle w:val="Compact"/>
      </w:pPr>
      <w:r>
        <w:t xml:space="preserve">Costa, L., &amp; Niemeyer, O. (Original Works). Urban Planning Principles of Brasília. In</w:t>
      </w:r>
      <w:r>
        <w:t xml:space="preserve"> </w:t>
      </w:r>
      <w:r>
        <w:rPr>
          <w:iCs/>
          <w:i/>
        </w:rPr>
        <w:t xml:space="preserve">The Planned City and Emergency Access</w:t>
      </w:r>
      <w:r>
        <w:t xml:space="preserve">. Academic Press.</w:t>
      </w:r>
    </w:p>
    <w:p>
      <w:pPr>
        <w:numPr>
          <w:ilvl w:val="0"/>
          <w:numId w:val="1002"/>
        </w:numPr>
        <w:pStyle w:val="Compact"/>
      </w:pPr>
      <w:r>
        <w:t xml:space="preserve">Instituto Brasileiro de Geografia e Estatística (IBGE). (2022).</w:t>
      </w:r>
      <w:r>
        <w:t xml:space="preserve"> </w:t>
      </w:r>
      <w:r>
        <w:rPr>
          <w:iCs/>
          <w:i/>
        </w:rPr>
        <w:t xml:space="preserve">Dados Climáticos do Distrito Federal</w:t>
      </w:r>
      <w:r>
        <w:t xml:space="preserve">.</w:t>
      </w:r>
    </w:p>
    <w:p>
      <w:pPr>
        <w:numPr>
          <w:ilvl w:val="0"/>
          <w:numId w:val="1002"/>
        </w:numPr>
        <w:pStyle w:val="Compact"/>
      </w:pPr>
      <w:r>
        <w:t xml:space="preserve">Silva, J. P. (2021). "Wildland-Urban Interface Risks in Tropical Capitals."</w:t>
      </w:r>
      <w:r>
        <w:t xml:space="preserve"> </w:t>
      </w:r>
      <w:r>
        <w:rPr>
          <w:iCs/>
          <w:i/>
        </w:rPr>
        <w:t xml:space="preserve">Journal of International Fire Safety Studies</w:t>
      </w:r>
      <w:r>
        <w:t xml:space="preserve">, 14(3), 45-62.</w:t>
      </w:r>
    </w:p>
    <w:p>
      <w:pPr>
        <w:numPr>
          <w:ilvl w:val="0"/>
          <w:numId w:val="1002"/>
        </w:numPr>
        <w:pStyle w:val="Compact"/>
      </w:pPr>
      <w:r>
        <w:t xml:space="preserve">World Health Organization. (2020).</w:t>
      </w:r>
      <w:r>
        <w:t xml:space="preserve"> </w:t>
      </w:r>
      <w:r>
        <w:rPr>
          <w:iCs/>
          <w:i/>
        </w:rPr>
        <w:t xml:space="preserve">Emergency Response Systems in Developing Nations: A Case Study of Latin America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Firefighting Protocols in the Federal District: A Strategic Analysis for Brazil Brasília</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