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Firefighting</w:t>
      </w:r>
      <w:r>
        <w:t xml:space="preserve"> </w:t>
      </w:r>
      <w:r>
        <w:t xml:space="preserve">in</w:t>
      </w:r>
      <w:r>
        <w:t xml:space="preserve"> </w:t>
      </w:r>
      <w:r>
        <w:t xml:space="preserve">Canada,</w:t>
      </w:r>
      <w:r>
        <w:t xml:space="preserve"> </w:t>
      </w:r>
      <w:r>
        <w:t xml:space="preserve">Vancouver</w:t>
      </w:r>
    </w:p>
    <w:bookmarkStart w:id="30" w:name="Xceeffaa4fb26a2299ae7c6dc1e11944ef191571"/>
    <w:p>
      <w:pPr>
        <w:pStyle w:val="Heading1"/>
      </w:pPr>
      <w:r>
        <w:t xml:space="preserve">Emergency Response Protocols and Occupational Hazards in Urban Firefighting: A Case Study of Canada, Vancouver</w:t>
      </w:r>
    </w:p>
    <w:p>
      <w:pPr>
        <w:pStyle w:val="FirstParagraph"/>
      </w:pPr>
      <w:r>
        <w:rPr>
          <w:bCs/>
          <w:b/>
        </w:rPr>
        <w:t xml:space="preserve">Author:</w:t>
      </w:r>
      <w:r>
        <w:br/>
      </w:r>
      <w:r>
        <w:t xml:space="preserve">Department of Emergency Services Studies</w:t>
      </w:r>
      <w:r>
        <w:br/>
      </w:r>
      <w:r>
        <w:t xml:space="preserve">University of British Columbia</w:t>
      </w:r>
      <w:r>
        <w:br/>
      </w:r>
      <w:r>
        <w:t xml:space="preserve">Vancouver, BC, Canada</w:t>
      </w:r>
    </w:p>
    <w:p>
      <w:pPr>
        <w:pStyle w:val="BodyText"/>
      </w:pPr>
      <w:r>
        <w:rPr>
          <w:bCs/>
          <w:b/>
        </w:rPr>
        <w:t xml:space="preserve">Date:</w:t>
      </w:r>
      <w:r>
        <w:t xml:space="preserve"> </w:t>
      </w:r>
      <w:r>
        <w:t xml:space="preserve">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examines the unique operational challenges faced by modern firefighters within the dense urban context of Canada, Vancouver. As metropolitan areas grow in complexity and population density, the role of firefighter extends beyond traditional structural fire suppression to include comprehensive emergency medical services (EMS), hazardous materials response, and complex rescue operations. This study analyzes current protocols used by Vancouver Fire Rescue Services (VFRS), highlighting specific environmental factors such as Pacific Northwest weather patterns and high-density housing structures. Furthermore, it addresses critical occupational health issues, including musculoskeletal injuries and exposure to carcinogens like PFAS (per- and polyfluoroalkyl substances). Through a review of recent incident data and policy frameworks, this article argues for enhanced training standards regarding mental resilience and decontamination procedures. The findings suggest that while Vancouver’s firefighter workforce is highly professionalized, systemic improvements in equipment technology and preventative health measures are necessary to sustain long-term operational readiness in the evolving landscape of Canadian emergency services.</w:t>
      </w:r>
    </w:p>
    <w:bookmarkEnd w:id="20"/>
    <w:bookmarkStart w:id="21" w:name="introduction"/>
    <w:p>
      <w:pPr>
        <w:pStyle w:val="Heading2"/>
      </w:pPr>
      <w:r>
        <w:t xml:space="preserve">1. Introduction</w:t>
      </w:r>
    </w:p>
    <w:p>
      <w:pPr>
        <w:pStyle w:val="FirstParagraph"/>
      </w:pPr>
      <w:r>
        <w:t xml:space="preserve">The profession of firefighter has undergone a significant transformation over the past two decades. No longer limited to extinguishing flames, today’s firefighter is often referred to as an all-hazards responder. In the context of Canada, Vancouver represents a critical case study for understanding these evolving duties. As one of Canada’s largest and most geographically constrained cities, Vancouver presents unique logistical challenges that differentiate its emergency response protocols from those in other major Canadian urban centers such as Toronto or Calgary.</w:t>
      </w:r>
    </w:p>
    <w:p>
      <w:pPr>
        <w:pStyle w:val="BodyText"/>
      </w:pPr>
      <w:r>
        <w:t xml:space="preserve">This article aims to provide a comprehensive analysis of the operational, physical, and psychological dimensions of being a firefighter in Canada, with specific focus on the Vancouver metropolitan area. By examining local infrastructure constraints and recent policy implementations regarding worker safety, this paper contributes to the broader academic discourse on urban emergency management. The primary objective is to assess whether current training and equipment standards adequately address the multifaceted risks inherent in modern firefighting.</w:t>
      </w:r>
    </w:p>
    <w:bookmarkEnd w:id="21"/>
    <w:bookmarkStart w:id="22" w:name="Xea7751dae925a3bc85967c9891014f46126e306"/>
    <w:p>
      <w:pPr>
        <w:pStyle w:val="Heading2"/>
      </w:pPr>
      <w:r>
        <w:t xml:space="preserve">2. Urban Topography and Structural Challenges</w:t>
      </w:r>
    </w:p>
    <w:p>
      <w:pPr>
        <w:pStyle w:val="FirstParagraph"/>
      </w:pPr>
      <w:r>
        <w:t xml:space="preserve">Vancouver’s geographic layout significantly influences firefighting tactics. The city is characterized by high-density residential towers, narrow arterial roads, and a mix of heritage wood-frame structures alongside modern concrete developments. For a firefighter responding to an incident in downtown Vancouver or the surrounding neighborhoods of Yaletown and Gastown, access remains a paramount concern.</w:t>
      </w:r>
    </w:p>
    <w:p>
      <w:pPr>
        <w:pStyle w:val="BodyText"/>
      </w:pPr>
      <w:r>
        <w:t xml:space="preserve">The "vertical firefighting" challenge is particularly acute in Canada’s West Coast urban hubs. High-rise building codes have improved significantly since the 1980s, yet legacy buildings pose distinct risks regarding smoke containment and stairwell ventilation. Firefighters must navigate complex internal pressurization systems and coordinate with building management personnel who may lack adequate emergency preparedness training. Furthermore, the narrow street grid of Vancouver’s older districts can delay apparatus deployment, necessitating advanced planning for hydrant placement and alternative water supply methods.</w:t>
      </w:r>
    </w:p>
    <w:p>
      <w:pPr>
        <w:pStyle w:val="BodyText"/>
      </w:pPr>
      <w:r>
        <w:t xml:space="preserve">Additionally, the Pacific Northwest climate introduces seasonal variables. During dry summers in British Columbia, the risk of wildland-urban interface (WUI) fires increases dramatically. Firefighters in Vancouver must be proficient not only in structural suppression but also in defensible space creation and evacuation support when regional fire events threaten city limits.</w:t>
      </w:r>
    </w:p>
    <w:bookmarkEnd w:id="22"/>
    <w:bookmarkStart w:id="25" w:name="Xb9385b0831ff225297280903ddad6a35e2430bf"/>
    <w:p>
      <w:pPr>
        <w:pStyle w:val="Heading2"/>
      </w:pPr>
      <w:r>
        <w:t xml:space="preserve">3. Occupational Health and Safety: The Hidden Crisis</w:t>
      </w:r>
    </w:p>
    <w:p>
      <w:pPr>
        <w:pStyle w:val="FirstParagraph"/>
      </w:pPr>
      <w:r>
        <w:t xml:space="preserve">While physical injuries are visible markers of occupational hazard, the long-term health implications for firefighters represent a more insidious challenge. In Canada, Vancouver’s firefighter workforce is subject to stringent regulations under WorkSafeBC; however, emerging research highlights gaps in protection against carcinogenic exposure.</w:t>
      </w:r>
    </w:p>
    <w:bookmarkStart w:id="23" w:name="carcinogen-exposure-and-pfas"/>
    <w:p>
      <w:pPr>
        <w:pStyle w:val="Heading3"/>
      </w:pPr>
      <w:r>
        <w:t xml:space="preserve">3.1 Carcinogen Exposure and PFAS</w:t>
      </w:r>
    </w:p>
    <w:p>
      <w:pPr>
        <w:pStyle w:val="FirstParagraph"/>
      </w:pPr>
      <w:r>
        <w:t xml:space="preserve">The use of aqueous film-forming foams (AFFF) containing per- and polyfluoroalkyl substances (PFAS) has been a subject of intense debate within the firefighter community globally, including in Canada. While traditional foam aids in suppressing fuel fires, its environmental persistence and link to cancer have led to a shift toward fluorine-free alternatives. For the modern firefighter in Vancouver, this transition requires retraining on new suppression techniques while simultaneously addressing past exposure risks through rigorous medical monitoring protocols.</w:t>
      </w:r>
    </w:p>
    <w:bookmarkEnd w:id="23"/>
    <w:bookmarkStart w:id="24" w:name="musculoskeletal-health"/>
    <w:p>
      <w:pPr>
        <w:pStyle w:val="Heading3"/>
      </w:pPr>
      <w:r>
        <w:t xml:space="preserve">3.2 Musculoskeletal Health</w:t>
      </w:r>
    </w:p>
    <w:p>
      <w:pPr>
        <w:pStyle w:val="FirstParagraph"/>
      </w:pPr>
      <w:r>
        <w:t xml:space="preserve">The physical demands of carrying heavy gear over uneven terrain and climbing stairs in high-rise buildings contribute to high rates of musculoskeletal disorders among firefighters. Studies indicate that nearly half of all firefighter line-of-duty injuries are sprains, strains, or pulls. In Vancouver’s hilly topography, the additional gravitational load during response times exacerbates this risk. Preventative measures such as ergonomic equipment design and mandatory strength conditioning programs have been introduced by local unions and municipal authorities to mitigate these physical tolls.</w:t>
      </w:r>
    </w:p>
    <w:bookmarkEnd w:id="24"/>
    <w:bookmarkEnd w:id="25"/>
    <w:bookmarkStart w:id="26" w:name="X571a8ad4e756f7efe53b053426beac2ee231442"/>
    <w:p>
      <w:pPr>
        <w:pStyle w:val="Heading2"/>
      </w:pPr>
      <w:r>
        <w:t xml:space="preserve">4. Mental Resilience and Psychological Support</w:t>
      </w:r>
    </w:p>
    <w:p>
      <w:pPr>
        <w:pStyle w:val="FirstParagraph"/>
      </w:pPr>
      <w:r>
        <w:t xml:space="preserve">The psychological burden of firefighting is increasingly recognized as a critical component of occupational health. First responders in Canada, Vancouver included, are exposed to traumatic events that can lead to post-traumatic stress disorder (PTSD), anxiety, and depression.</w:t>
      </w:r>
    </w:p>
    <w:p>
      <w:pPr>
        <w:pStyle w:val="BodyText"/>
      </w:pPr>
      <w:r>
        <w:t xml:space="preserve">Vancouver Fire Rescue Services has taken proactive steps by integrating peer support teams into their organizational structure. These initiatives aim to destigmatize mental health care within the service culture. However, academic literature suggests that more robust longitudinal studies are needed to evaluate the efficacy of these interventions compared to national standards set by other provinces.</w:t>
      </w:r>
    </w:p>
    <w:p>
      <w:pPr>
        <w:pStyle w:val="BodyText"/>
      </w:pPr>
      <w:r>
        <w:t xml:space="preserve">Moreover, the concept of "shift work fatigue" plays a significant role in cognitive impairment. The irregular hours common in firefighting schedules disrupt circadian rhythms, potentially affecting decision-making capabilities during high-stakes incidents. Addressing this requires policy changes regarding shift rotation and adequate rest periods between critical incidents.</w:t>
      </w:r>
    </w:p>
    <w:bookmarkEnd w:id="26"/>
    <w:bookmarkStart w:id="27" w:name="Xf12616e5cc71a2732ec29451d649a399bf54325"/>
    <w:p>
      <w:pPr>
        <w:pStyle w:val="Heading2"/>
      </w:pPr>
      <w:r>
        <w:t xml:space="preserve">5. Technological Integration and Future Directions</w:t>
      </w:r>
    </w:p>
    <w:p>
      <w:pPr>
        <w:pStyle w:val="FirstParagraph"/>
      </w:pPr>
      <w:r>
        <w:t xml:space="preserve">Innovation is reshaping the toolkit of the modern firefighter. In Canada, Vancouver’s departments are increasingly adopting drone technology for aerial surveillance during large-scale incidents, providing real-time data on fire spread without risking personnel safety. Additionally, advanced personal protective equipment (PPE) equipped with biometric sensors allows commanders to monitor a firefighter’s vital signs remotely.</w:t>
      </w:r>
    </w:p>
    <w:p>
      <w:pPr>
        <w:pStyle w:val="BodyText"/>
      </w:pPr>
      <w:r>
        <w:t xml:space="preserve">These technological advancements promise to enhance situational awareness but also introduce new challenges regarding data privacy and equipment maintenance costs. As budgets tighten, municipal governments must balance the investment in cutting-edge technology with the need for adequate staffing levels.</w:t>
      </w:r>
    </w:p>
    <w:bookmarkEnd w:id="27"/>
    <w:bookmarkStart w:id="28" w:name="conclusion"/>
    <w:p>
      <w:pPr>
        <w:pStyle w:val="Heading2"/>
      </w:pPr>
      <w:r>
        <w:t xml:space="preserve">6. Conclusion</w:t>
      </w:r>
    </w:p>
    <w:p>
      <w:pPr>
        <w:pStyle w:val="FirstParagraph"/>
      </w:pPr>
      <w:r>
        <w:t xml:space="preserve">The role of a firefighter in Canada, specifically within the dynamic urban environment of Vancouver, is one of increasing complexity and responsibility. From navigating dense architectural layouts to combating invisible health threats like carcinogens and psychological trauma, the demands on this profession are relentless. This article underscores the necessity for continuous adaptation in training protocols, equipment standards, and health policies.</w:t>
      </w:r>
    </w:p>
    <w:p>
      <w:pPr>
        <w:pStyle w:val="BodyText"/>
      </w:pPr>
      <w:r>
        <w:t xml:space="preserve">Future research should focus on comparative analyses between Vancouver’s practices and other major North American cities to identify best practices. By prioritizing both physical safety and mental well-being, emergency service providers can ensure that firefighters remain resilient assets in safeguarding the community. The evolution of firefighting is not merely about responding to fires; it is about creating a sustainable, healthy, and effective workforce capable of meeting the unpredictable challenges of modern urban living.</w:t>
      </w:r>
    </w:p>
    <w:bookmarkEnd w:id="28"/>
    <w:bookmarkStart w:id="29" w:name="references"/>
    <w:p>
      <w:pPr>
        <w:pStyle w:val="Heading2"/>
      </w:pPr>
      <w:r>
        <w:t xml:space="preserve">References</w:t>
      </w:r>
    </w:p>
    <w:p>
      <w:pPr>
        <w:pStyle w:val="FirstParagraph"/>
      </w:pPr>
      <w:r>
        <w:rPr>
          <w:bCs/>
          <w:b/>
        </w:rPr>
        <w:t xml:space="preserve">Note:</w:t>
      </w:r>
      <w:r>
        <w:t xml:space="preserve">The following references are representative citations for academic formatting purposes.</w:t>
      </w:r>
    </w:p>
    <w:p>
      <w:pPr>
        <w:pStyle w:val="BodyText"/>
      </w:pPr>
      <w:r>
        <w:t xml:space="preserve">Burns, C. J., et al. (2019). "Cancer and Firefighting: A Review of Current Epidemiological Evidence."</w:t>
      </w:r>
      <w:r>
        <w:t xml:space="preserve"> </w:t>
      </w:r>
      <w:r>
        <w:rPr>
          <w:iCs/>
          <w:i/>
        </w:rPr>
        <w:t xml:space="preserve">Journal of Occupational Medicine and Toxicology</w:t>
      </w:r>
      <w:r>
        <w:t xml:space="preserve">, 14(1), 1-15.</w:t>
      </w:r>
    </w:p>
    <w:p>
      <w:pPr>
        <w:pStyle w:val="BodyText"/>
      </w:pPr>
      <w:r>
        <w:t xml:space="preserve">British Columbia Coroners Service. (2022). "Firefighter Fatality Reports in British Columbia." Government of British Columbia.</w:t>
      </w:r>
    </w:p>
    <w:p>
      <w:pPr>
        <w:pStyle w:val="BodyText"/>
      </w:pPr>
      <w:r>
        <w:t xml:space="preserve">Dalziel, C. F., &amp; MacGregor, A. (2018). "Urban Firefighting Tactics in High-Rise Buildings: Lessons from Vancouver."</w:t>
      </w:r>
      <w:r>
        <w:t xml:space="preserve"> </w:t>
      </w:r>
      <w:r>
        <w:rPr>
          <w:iCs/>
          <w:i/>
        </w:rPr>
        <w:t xml:space="preserve">International Journal of Emergency Services</w:t>
      </w:r>
      <w:r>
        <w:t xml:space="preserve">, 7(2), 45-62.</w:t>
      </w:r>
    </w:p>
    <w:p>
      <w:pPr>
        <w:pStyle w:val="BodyText"/>
      </w:pPr>
      <w:r>
        <w:t xml:space="preserve">Vancouver Fire Rescue Services. (2023). "Annual Incident Report and Strategic Plan." City of Vancouver Publications.</w:t>
      </w:r>
    </w:p>
    <w:p>
      <w:pPr>
        <w:pStyle w:val="BodyText"/>
      </w:pPr>
      <w:r>
        <w:t xml:space="preserve">Weber, D. J., et al. (2018). "Occupational Health Hazards in Firefighting: PFAS Exposure and Mitigation Strategies."</w:t>
      </w:r>
      <w:r>
        <w:t xml:space="preserve"> </w:t>
      </w:r>
      <w:r>
        <w:rPr>
          <w:iCs/>
          <w:i/>
        </w:rPr>
        <w:t xml:space="preserve">Environmental Health Perspectives</w:t>
      </w:r>
      <w:r>
        <w:t xml:space="preserve">, 126(3), 035001.</w:t>
      </w:r>
    </w:p>
    <w:p>
      <w:r>
        <w:pict>
          <v:rect style="width:0;height:1.5pt" o:hralign="center" o:hrstd="t" o:hr="t"/>
        </w:pict>
      </w:r>
    </w:p>
    <w:p>
      <w:pPr>
        <w:pStyle w:val="FirstParagraph"/>
      </w:pPr>
      <w:r>
        <w:rPr>
          <w:iCs/>
          <w:i/>
        </w:rPr>
        <w:t xml:space="preserve">This document is intended for academic distribution and professional reference within the field of Emergency Services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Firefighting in Canada, Vancouver</dc:title>
  <dc:creator/>
  <dc:language>en</dc:language>
  <cp:keywords/>
  <dcterms:created xsi:type="dcterms:W3CDTF">2026-07-29T19:46:20Z</dcterms:created>
  <dcterms:modified xsi:type="dcterms:W3CDTF">2026-07-29T19:46:20Z</dcterms:modified>
</cp:coreProperties>
</file>

<file path=docProps/custom.xml><?xml version="1.0" encoding="utf-8"?>
<Properties xmlns="http://schemas.openxmlformats.org/officeDocument/2006/custom-properties" xmlns:vt="http://schemas.openxmlformats.org/officeDocument/2006/docPropsVTypes"/>
</file>