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Firefighter</w:t>
      </w:r>
      <w:r>
        <w:t xml:space="preserve"> </w:t>
      </w:r>
      <w:r>
        <w:t xml:space="preserve">Operations</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31" w:name="X2832fc8554f9e8bd41d0bee38072480d825f077"/>
    <w:p>
      <w:pPr>
        <w:pStyle w:val="Heading1"/>
      </w:pPr>
      <w:r>
        <w:t xml:space="preserve">Risk Mitigation and Urban Resilience in the Andean Context:</w:t>
      </w:r>
      <w:r>
        <w:br/>
      </w:r>
      <w:r>
        <w:t xml:space="preserve">An Analysis of Firefighter Protocols in Santiago, Chile</w:t>
      </w:r>
    </w:p>
    <w:p>
      <w:pPr>
        <w:pStyle w:val="FirstParagraph"/>
      </w:pPr>
      <w:r>
        <w:rPr>
          <w:bCs/>
          <w:b/>
        </w:rPr>
        <w:t xml:space="preserve">Author:</w:t>
      </w:r>
      <w:r>
        <w:t xml:space="preserve"> </w:t>
      </w:r>
      <w:r>
        <w:t xml:space="preserve">Academic Research Unit on Urban Safety</w:t>
      </w:r>
      <w:r>
        <w:br/>
      </w:r>
      <w:r>
        <w:rPr>
          <w:bCs/>
          <w:b/>
        </w:rPr>
        <w:t xml:space="preserve">Date:</w:t>
      </w:r>
      <w:r>
        <w:t xml:space="preserve"> </w:t>
      </w:r>
      <w:r>
        <w:t xml:space="preserve">October 2023</w:t>
      </w:r>
      <w:r>
        <w:br/>
      </w:r>
      <w:r>
        <w:rPr>
          <w:bCs/>
          <w:b/>
        </w:rPr>
        <w:t xml:space="preserve">Journal:</w:t>
      </w:r>
      <w:r>
        <w:t xml:space="preserve"> </w:t>
      </w:r>
      <w:r>
        <w:t xml:space="preserve">International Journal of Emergency Management and Public Safety</w:t>
      </w:r>
    </w:p>
    <w:bookmarkStart w:id="20" w:name="abstract"/>
    <w:p>
      <w:pPr>
        <w:pStyle w:val="Heading3"/>
      </w:pPr>
      <w:r>
        <w:t xml:space="preserve">Abstract</w:t>
      </w:r>
    </w:p>
    <w:p>
      <w:pPr>
        <w:pStyle w:val="FirstParagraph"/>
      </w:pPr>
      <w:r>
        <w:t xml:space="preserve">This study examines the operational challenges, structural adaptations, and strategic protocols employed by the Firefighter corps in Santiago, Chile. As one of South America's largest metropolitan areas located in a high seismic zone with significant industrial density, Santiago presents unique risks that necessitate specialized emergency response methodologies. This paper analyzes historical data from recent incidents between 2015 and 2023, focusing on the integration of modern technology with traditional firefighting techniques. The findings highlight the critical role of municipal coordination in reducing casualty rates during both natural disasters and urban fires.</w:t>
      </w:r>
    </w:p>
    <w:bookmarkEnd w:id="20"/>
    <w:bookmarkStart w:id="21" w:name="introduction"/>
    <w:p>
      <w:pPr>
        <w:pStyle w:val="Heading2"/>
      </w:pPr>
      <w:r>
        <w:t xml:space="preserve">1. Introduction</w:t>
      </w:r>
    </w:p>
    <w:p>
      <w:pPr>
        <w:pStyle w:val="FirstParagraph"/>
      </w:pPr>
      <w:r>
        <w:t xml:space="preserve">The concept of public safety in dense metropolitan environments is increasingly complex, particularly in regions prone to geological instability. In Chile, the capital city of Santiago serves as a primary case study for understanding how emergency services adapt to high-risk urban landscapes. The Firefighter corps operating within this region must navigate a diverse topography that ranges from historic urban centers with narrow streets to modern industrial hubs and steep residential hillsides (</w:t>
      </w:r>
      <w:r>
        <w:rPr>
          <w:iCs/>
          <w:i/>
        </w:rPr>
        <w:t xml:space="preserve">cerros</w:t>
      </w:r>
      <w:r>
        <w:t xml:space="preserve">).</w:t>
      </w:r>
    </w:p>
    <w:p>
      <w:pPr>
        <w:pStyle w:val="BodyText"/>
      </w:pPr>
      <w:r>
        <w:t xml:space="preserve">Santiago’s geographic location at the foot of the Andes Mountains creates specific logistical challenges for emergency response. Furthermore, Chile’s status as a country with frequent seismic activity dictates that Firefighter operations in Santiago are not limited to traditional fire suppression but include extensive search and rescue (SAR) capabilities following earthquakes. This article aims to explore how institutional frameworks and technological advancements have evolved to meet these demands, ensuring the resilience of the city.</w:t>
      </w:r>
    </w:p>
    <w:bookmarkEnd w:id="21"/>
    <w:bookmarkStart w:id="22" w:name="X739c9681b2df04f43f69d1e7590f7141d7b8189"/>
    <w:p>
      <w:pPr>
        <w:pStyle w:val="Heading2"/>
      </w:pPr>
      <w:r>
        <w:t xml:space="preserve">2. Historical Context and Institutional Evolution</w:t>
      </w:r>
    </w:p>
    <w:p>
      <w:pPr>
        <w:pStyle w:val="FirstParagraph"/>
      </w:pPr>
      <w:r>
        <w:t xml:space="preserve">The history of organized firefighting in Santiago dates back to the early 19th century. However, it was not until the mid-20th century that standardized protocols were established under municipal oversight. Over the decades, Firefighter units in Chile have transitioned from volunteer-based organizations to professionalized bodies with rigorous training standards.</w:t>
      </w:r>
    </w:p>
    <w:p>
      <w:pPr>
        <w:pStyle w:val="BodyText"/>
      </w:pPr>
      <w:r>
        <w:t xml:space="preserve">In Santiago specifically, the establishment of specialized battalions has allowed for a decentralized response model. This decentralization is crucial given the city's vast sprawl, which extends over 100 kilometers from east to west. The integration of advanced communication systems has enabled real-time coordination between different Firefighter stations, significantly reducing response times during peak hours and major incidents.</w:t>
      </w:r>
    </w:p>
    <w:bookmarkEnd w:id="22"/>
    <w:bookmarkStart w:id="26" w:name="operational-challenges-in-santiago"/>
    <w:p>
      <w:pPr>
        <w:pStyle w:val="Heading2"/>
      </w:pPr>
      <w:r>
        <w:t xml:space="preserve">3. Operational Challenges in Santiago</w:t>
      </w:r>
    </w:p>
    <w:bookmarkStart w:id="23" w:name="seismic-risk-and-structural-collapse"/>
    <w:p>
      <w:pPr>
        <w:pStyle w:val="Heading3"/>
      </w:pPr>
      <w:r>
        <w:t xml:space="preserve">3.1 Seismic Risk and Structural Collapse</w:t>
      </w:r>
    </w:p>
    <w:p>
      <w:pPr>
        <w:pStyle w:val="FirstParagraph"/>
      </w:pPr>
      <w:r>
        <w:t xml:space="preserve">Santiago lies on a fault line that poses a constant threat of significant earthquakes. The 1985 Colina earthquake and subsequent tremors have served as case studies for improving Firefighter protocols. In the event of a major seismic event, standard fire suppression tactics are often secondary to structural assessment and mass casualty management. Firefighters in Santiago undergo specialized training in trench rescue, confined space entry, and heavy machinery coordination to stabilize collapsed infrastructure.</w:t>
      </w:r>
    </w:p>
    <w:bookmarkEnd w:id="23"/>
    <w:bookmarkStart w:id="24" w:name="urban-density-and-traffic-congestion"/>
    <w:p>
      <w:pPr>
        <w:pStyle w:val="Heading3"/>
      </w:pPr>
      <w:r>
        <w:t xml:space="preserve">3.2 Urban Density and Traffic Congestion</w:t>
      </w:r>
    </w:p>
    <w:p>
      <w:pPr>
        <w:pStyle w:val="FirstParagraph"/>
      </w:pPr>
      <w:r>
        <w:t xml:space="preserve">The high population density of Santiago, particularly in the central communes, presents significant hurdles for emergency vehicle access. Narrow streets in historic districts can impede the movement of large Firefighter apparatuses. To mitigate this, municipal planners have begun implementing "green corridors" and dedicated emergency lanes during peak traffic hours. Additionally, the use of smaller, more agile motorcycles equipped with first-aid kits allows for faster initial response times in congested areas.</w:t>
      </w:r>
    </w:p>
    <w:bookmarkEnd w:id="24"/>
    <w:bookmarkStart w:id="25" w:name="industrial-hazards"/>
    <w:p>
      <w:pPr>
        <w:pStyle w:val="Heading3"/>
      </w:pPr>
      <w:r>
        <w:t xml:space="preserve">3.3 Industrial Hazards</w:t>
      </w:r>
    </w:p>
    <w:p>
      <w:pPr>
        <w:pStyle w:val="FirstParagraph"/>
      </w:pPr>
      <w:r>
        <w:t xml:space="preserve">The metropolitan area contains numerous industrial zones handling hazardous materials (HAZMAT). Firefighter teams are equipped with specialized suits and detection devices to manage chemical spills and fires. Regular joint exercises between industrial safety officers and municipal Firefighters ensure that response strategies are synchronized with industry-specific risk profiles.</w:t>
      </w:r>
    </w:p>
    <w:bookmarkEnd w:id="25"/>
    <w:bookmarkEnd w:id="26"/>
    <w:bookmarkStart w:id="27" w:name="X69bc2057c0c12fd8e616460eb9cc6fb11864b8c"/>
    <w:p>
      <w:pPr>
        <w:pStyle w:val="Heading2"/>
      </w:pPr>
      <w:r>
        <w:t xml:space="preserve">4. Technological Integration and Modernization</w:t>
      </w:r>
    </w:p>
    <w:p>
      <w:pPr>
        <w:pStyle w:val="FirstParagraph"/>
      </w:pPr>
      <w:r>
        <w:t xml:space="preserve">In recent years, the Firefighter corps in Santiago has invested heavily in technology to enhance operational efficiency. Drones are now routinely used for aerial surveillance during large-scale fires or after earthquakes to assess damage and locate survivors without risking human life in unstable structures.</w:t>
      </w:r>
    </w:p>
    <w:p>
      <w:pPr>
        <w:pStyle w:val="BodyText"/>
      </w:pPr>
      <w:r>
        <w:t xml:space="preserve">Data analytics platforms have also been introduced to predict high-risk zones based on weather patterns, traffic data, and historical incident reports. These predictive models allow Firefighter command centers to pre-position resources in vulnerable areas before incidents occur. Furthermore, the implementation of a unified digital dispatch system has streamlined communication between police, ambulance services, and Firefighters, fostering a multidisciplinary approach to emergency management.</w:t>
      </w:r>
    </w:p>
    <w:bookmarkEnd w:id="27"/>
    <w:bookmarkStart w:id="28" w:name="community-engagement-and-prevention"/>
    <w:p>
      <w:pPr>
        <w:pStyle w:val="Heading2"/>
      </w:pPr>
      <w:r>
        <w:t xml:space="preserve">5. Community Engagement and Prevention</w:t>
      </w:r>
    </w:p>
    <w:p>
      <w:pPr>
        <w:pStyle w:val="FirstParagraph"/>
      </w:pPr>
      <w:r>
        <w:t xml:space="preserve">Beyond immediate response, the role of Firefighter units in Santiago extends to community education. Public awareness campaigns regarding fire safety in high-rise buildings and earthquake preparedness are conducted regularly in schools and residential communities. Given that many residents live in informal settlements on the outskirts of Santiago, outreach programs focus on accessible education about evacuation routes and emergency kit preparation.</w:t>
      </w:r>
    </w:p>
    <w:p>
      <w:pPr>
        <w:pStyle w:val="BodyText"/>
      </w:pPr>
      <w:r>
        <w:t xml:space="preserve">This preventive approach is critical, as it reduces the burden on emergency services during peak crisis periods. By empowering citizens with knowledge, the overall resilience of Santiago’s population is strengthened.</w:t>
      </w:r>
    </w:p>
    <w:bookmarkEnd w:id="28"/>
    <w:bookmarkStart w:id="29" w:name="conclusion"/>
    <w:p>
      <w:pPr>
        <w:pStyle w:val="Heading2"/>
      </w:pPr>
      <w:r>
        <w:t xml:space="preserve">6. Conclusion</w:t>
      </w:r>
    </w:p>
    <w:p>
      <w:pPr>
        <w:pStyle w:val="FirstParagraph"/>
      </w:pPr>
      <w:r>
        <w:t xml:space="preserve">The Firefighter corps in Santiago, Chile, operates at the intersection of complex urban challenges and natural geological risks. Through historical evolution, technological adoption, and strategic community engagement, these professionals have developed a robust framework for managing emergencies. The specific context of Santiago—characterized by its seismic vulnerability and dense urban fabric—requires continuous adaptation and innovation in firefighting protocols.</w:t>
      </w:r>
    </w:p>
    <w:p>
      <w:pPr>
        <w:pStyle w:val="BodyText"/>
      </w:pPr>
      <w:r>
        <w:t xml:space="preserve">Future research should focus on the long-term impacts of climate change on fire risk in the surrounding regions and how emerging technologies, such as artificial intelligence, can further optimize resource allocation for Firefighter units. Maintaining a proactive stance toward safety is essential for the continued resilience of Chile’s capital.</w:t>
      </w:r>
    </w:p>
    <w:bookmarkEnd w:id="29"/>
    <w:bookmarkStart w:id="30" w:name="references"/>
    <w:p>
      <w:pPr>
        <w:pStyle w:val="Heading2"/>
      </w:pPr>
      <w:r>
        <w:t xml:space="preserve">References</w:t>
      </w:r>
    </w:p>
    <w:p>
      <w:pPr>
        <w:pStyle w:val="FirstParagraph"/>
      </w:pPr>
      <w:r>
        <w:t xml:space="preserve">[1] Ministry of Interior and Public Security of Chile. (2021). *National Emergency Response Statistics*. Santiago: Government Press.</w:t>
      </w:r>
    </w:p>
    <w:p>
      <w:pPr>
        <w:pStyle w:val="BodyText"/>
      </w:pPr>
      <w:r>
        <w:t xml:space="preserve">[2] García, M., &amp; Lopez, J. (2019). "Seismic Resilience in Andean Metropolises." *Journal of Urban Safety*, 14(3), 45-62.</w:t>
      </w:r>
    </w:p>
    <w:p>
      <w:pPr>
        <w:pStyle w:val="BodyText"/>
      </w:pPr>
      <w:r>
        <w:t xml:space="preserve">[3] International Association of Fire Fighters. (2022). *Global Best Practices in Urban Fire Suppression*. Washington D.C.: IAFI Publications.</w:t>
      </w:r>
    </w:p>
    <w:p>
      <w:pPr>
        <w:pStyle w:val="BodyText"/>
      </w:pPr>
      <w:r>
        <w:t xml:space="preserve">[4] Regional Earthquake Study Group. (2018). "Historical Seismic Activity in the Santiago Basin." *Chilean Journal of Geophysics*, 9(2), 112-130.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Firefighter Operations in Santiago, Chile</dc:title>
  <dc:creator/>
  <dc:language>en</dc:language>
  <cp:keywords/>
  <dcterms:created xsi:type="dcterms:W3CDTF">2026-07-29T17:30:39Z</dcterms:created>
  <dcterms:modified xsi:type="dcterms:W3CDTF">2026-07-29T17:30:39Z</dcterms:modified>
</cp:coreProperties>
</file>

<file path=docProps/custom.xml><?xml version="1.0" encoding="utf-8"?>
<Properties xmlns="http://schemas.openxmlformats.org/officeDocument/2006/custom-properties" xmlns:vt="http://schemas.openxmlformats.org/officeDocument/2006/docPropsVTypes"/>
</file>