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Operational</w:t>
      </w:r>
      <w:r>
        <w:t xml:space="preserve"> </w:t>
      </w:r>
      <w:r>
        <w:t xml:space="preserve">Challenges</w:t>
      </w:r>
      <w:r>
        <w:t xml:space="preserve"> </w:t>
      </w:r>
      <w:r>
        <w:t xml:space="preserve">of</w:t>
      </w:r>
      <w:r>
        <w:t xml:space="preserve"> </w:t>
      </w:r>
      <w:r>
        <w:t xml:space="preserve">the</w:t>
      </w:r>
      <w:r>
        <w:t xml:space="preserve"> </w:t>
      </w:r>
      <w:r>
        <w:t xml:space="preserve">Firefighter</w:t>
      </w:r>
      <w:r>
        <w:t xml:space="preserve"> </w:t>
      </w:r>
      <w:r>
        <w:t xml:space="preserve">Role</w:t>
      </w:r>
      <w:r>
        <w:t xml:space="preserve"> </w:t>
      </w:r>
      <w:r>
        <w:t xml:space="preserve">in</w:t>
      </w:r>
      <w:r>
        <w:t xml:space="preserve"> </w:t>
      </w:r>
      <w:r>
        <w:t xml:space="preserve">Contemporary</w:t>
      </w:r>
      <w:r>
        <w:t xml:space="preserve"> </w:t>
      </w:r>
      <w:r>
        <w:t xml:space="preserve">Urban</w:t>
      </w:r>
      <w:r>
        <w:t xml:space="preserve"> </w:t>
      </w:r>
      <w:r>
        <w:t xml:space="preserve">Disaster</w:t>
      </w:r>
      <w:r>
        <w:t xml:space="preserve"> </w:t>
      </w:r>
      <w:r>
        <w:t xml:space="preserve">Management: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Bogotá,</w:t>
      </w:r>
      <w:r>
        <w:t xml:space="preserve"> </w:t>
      </w:r>
      <w:r>
        <w:t xml:space="preserve">Colombia</w:t>
      </w:r>
    </w:p>
    <w:bookmarkStart w:id="31" w:name="Xd02192482035042538dd662db031d8a8be50e7d"/>
    <w:p>
      <w:pPr>
        <w:pStyle w:val="Heading1"/>
      </w:pPr>
      <w:r>
        <w:t xml:space="preserve">The Evolution and Operational Challenges of the Firefighter Role in Contemporary Urban Disaster Management: A Case Study of Bogotá, Colombia</w:t>
      </w:r>
    </w:p>
    <w:p>
      <w:pPr>
        <w:pStyle w:val="FirstParagraph"/>
      </w:pPr>
      <w:r>
        <w:rPr>
          <w:bCs/>
          <w:b/>
        </w:rPr>
        <w:t xml:space="preserve">Author:</w:t>
      </w:r>
      <w:r>
        <w:t xml:space="preserve">[Anonymous Academic Contributor]</w:t>
      </w:r>
      <w:r>
        <w:br/>
      </w:r>
      <w:r>
        <w:rPr>
          <w:bCs/>
          <w:b/>
        </w:rPr>
        <w:t xml:space="preserve">Date:</w:t>
      </w:r>
      <w:r>
        <w:t xml:space="preserve">October 2023</w:t>
      </w:r>
      <w:r>
        <w:br/>
      </w:r>
    </w:p>
    <w:p>
      <w:pPr>
        <w:pStyle w:val="BodyText"/>
      </w:pPr>
      <w:r>
        <w:t xml:space="preserve">Journal:</w:t>
      </w:r>
    </w:p>
    <w:bookmarkStart w:id="20" w:name="abstract"/>
    <w:p>
      <w:pPr>
        <w:pStyle w:val="Heading3"/>
      </w:pPr>
      <w:r>
        <w:t xml:space="preserve">Abstract</w:t>
      </w:r>
    </w:p>
    <w:p>
      <w:pPr>
        <w:pStyle w:val="FirstParagraph"/>
      </w:pPr>
      <w:r>
        <w:t xml:space="preserve">This article examines the multifaceted role of the firefighter within the unique socio-geographic context of Bogotá, Colombia. While historically associated with fire suppression, modern emergency services in high-altitude megacities like Bogotá have evolved to encompass a broad spectrum of disaster response, including urban search and rescue, hazardous materials containment, and medical emergencies. This study analyzes the structural changes in the Corpo de Bomberos de Bogotá (CBB), evaluating how rapid urbanization, traffic congestion, and climate-induced natural disasters impact operational efficiency. Furthermore, it addresses the critical need for specialized training protocols adapted to the specific topographical challenges of Bogotá’s high-altitude environment and dense urban sprawl.</w:t>
      </w:r>
    </w:p>
    <w:bookmarkEnd w:id="20"/>
    <w:bookmarkStart w:id="21" w:name="introduction"/>
    <w:p>
      <w:pPr>
        <w:pStyle w:val="Heading2"/>
      </w:pPr>
      <w:r>
        <w:t xml:space="preserve">1. Introduction</w:t>
      </w:r>
    </w:p>
    <w:p>
      <w:pPr>
        <w:pStyle w:val="FirstParagraph"/>
      </w:pPr>
      <w:r>
        <w:t xml:space="preserve">The concept of public safety in the twenty-first century has undergone a radical transformation, particularly in developing nations where rapid urbanization often outpaces infrastructure development. In this context, the role of the firefighter transcends traditional definitions. No longer solely tasked with extinguishing structural fires, modern firefighters serve as first responders to a myriad of crises ranging from industrial accidents and transportation collisions to complex search-and-rescue operations during natural disasters.</w:t>
      </w:r>
    </w:p>
    <w:p>
      <w:pPr>
        <w:pStyle w:val="BodyText"/>
      </w:pPr>
      <w:r>
        <w:t xml:space="preserve">This article focuses specifically on Bogotá, Colombia, a megacity situated at an altitude of approximately 2,640 meters above sea level. As the capital and largest city in Colombia, Bogotá presents unique challenges for its emergency services. The combination of high population density, significant topographical variation within the municipality (from urban centers to rural outskirts), and frequent exposure to seismic activity makes Bogotá a critical case study for understanding contemporary firefighting operations in Latin America. Understanding these dynamics is essential not only for local policy-making but also for international academic discourse on urban resilience.</w:t>
      </w:r>
    </w:p>
    <w:bookmarkEnd w:id="21"/>
    <w:bookmarkStart w:id="22" w:name="X0ae0583e2b4f8b91de56599591289adeee19786"/>
    <w:p>
      <w:pPr>
        <w:pStyle w:val="Heading2"/>
      </w:pPr>
      <w:r>
        <w:t xml:space="preserve">2. Historical Context of Firefighting in Bogotá</w:t>
      </w:r>
    </w:p>
    <w:p>
      <w:pPr>
        <w:pStyle w:val="FirstParagraph"/>
      </w:pPr>
      <w:r>
        <w:t xml:space="preserve">The history of organized fire suppression in Bogotá dates back to the early 19th century, though it remained fragmented until the mid-20th century. The creation of the Corpo de Bomberos de Bogotá (CBB) marked a pivotal moment in institutionalizing emergency response. For decades, the primary focus was on structural fires fueled by wood and coal in densely packed neighborhoods. However, as Bogotá modernized and expanded into one of South America’s largest economic hubs, the nature of risks changed dramatically.</w:t>
      </w:r>
    </w:p>
    <w:p>
      <w:pPr>
        <w:pStyle w:val="BodyText"/>
      </w:pPr>
      <w:r>
        <w:t xml:space="preserve">The expansion of the city into higher altitudes and more rugged terrain introduced new variables for the firefighter. Standard equipment designed for sea-level operations often faces performance issues in high-altitude environments due to lower oxygen pressure. This necessitated a reevaluation of both gear specifications and personnel conditioning, ensuring that the Colombian firefighter remains effective regardless of elevation.</w:t>
      </w:r>
    </w:p>
    <w:bookmarkEnd w:id="22"/>
    <w:bookmarkStart w:id="26" w:name="X9aea31081bb23ebd343ae964b516e5e666dc478"/>
    <w:p>
      <w:pPr>
        <w:pStyle w:val="Heading2"/>
      </w:pPr>
      <w:r>
        <w:t xml:space="preserve">3. Operational Challenges in a Megacity Context</w:t>
      </w:r>
    </w:p>
    <w:p>
      <w:pPr>
        <w:pStyle w:val="FirstParagraph"/>
      </w:pPr>
      <w:r>
        <w:t xml:space="preserve">The operational landscape for the Bogotá firefighter is defined by three primary challenges: traffic congestion, structural complexity, and natural disaster frequency.</w:t>
      </w:r>
    </w:p>
    <w:bookmarkStart w:id="23" w:name="traffic-congestion-and-response-times"/>
    <w:p>
      <w:pPr>
        <w:pStyle w:val="Heading3"/>
      </w:pPr>
      <w:r>
        <w:t xml:space="preserve">3.1 Traffic Congestion and Response Times</w:t>
      </w:r>
    </w:p>
    <w:p>
      <w:pPr>
        <w:pStyle w:val="FirstParagraph"/>
      </w:pPr>
      <w:r>
        <w:t xml:space="preserve">Bogotá suffers from some of the most severe traffic congestion in the world. For emergency responders, time is a critical variable; every minute lost in transit reduces survival rates for victims. The CBB has had to implement innovative logistics strategies, including the use of smaller motorcycles for rapid initial response in narrow streets and the integration with TransMilenio (the city’s bus rapid transit system) corridors where possible. Academic literature on urban emergency services suggests that traditional large fire engines are often ineffective in Bogotá’s labyrinthine street grid, highlighting a shift toward agile, modular response units.</w:t>
      </w:r>
    </w:p>
    <w:bookmarkEnd w:id="23"/>
    <w:bookmarkStart w:id="24" w:name="Xf9c5fb07f18abe31a1eccafc4031747b10ac595"/>
    <w:p>
      <w:pPr>
        <w:pStyle w:val="Heading3"/>
      </w:pPr>
      <w:r>
        <w:t xml:space="preserve">3.2 High-Rise and Informal Settlement Structures</w:t>
      </w:r>
    </w:p>
    <w:p>
      <w:pPr>
        <w:pStyle w:val="FirstParagraph"/>
      </w:pPr>
      <w:r>
        <w:t xml:space="preserve">Bogotá is characterized by a stark dichotomy between modern high-rise developments in the northern corridors and informal settlements (</w:t>
      </w:r>
      <w:r>
        <w:rPr>
          <w:iCs/>
          <w:i/>
        </w:rPr>
        <w:t xml:space="preserve">caretas</w:t>
      </w:r>
      <w:r>
        <w:t xml:space="preserve">) on the eastern slopes. Firefighters operating in informal settlements face distinct hazards, including narrow pathways that block standard apparatus access, poor electrical wiring, and lack of hydrant infrastructure. Conversely, high-rise buildings present vertical evacuation challenges that require specialized training in rope rescue and interior firefighting techniques adapted for tall structures.</w:t>
      </w:r>
    </w:p>
    <w:bookmarkEnd w:id="24"/>
    <w:bookmarkStart w:id="25" w:name="X94bcfe13e4a69db58092645752dd3d3bca6b50a"/>
    <w:p>
      <w:pPr>
        <w:pStyle w:val="Heading3"/>
      </w:pPr>
      <w:r>
        <w:t xml:space="preserve">3.3 Natural Disasters and Environmental Hazards</w:t>
      </w:r>
    </w:p>
    <w:p>
      <w:pPr>
        <w:pStyle w:val="FirstParagraph"/>
      </w:pPr>
      <w:r>
        <w:t xml:space="preserve">Situated on the Altiplano Cundiboyacense, Bogotá is seismically active. Earthquakes can compromise building integrity instantly, requiring immediate search-and-rescue capabilities. Furthermore, seasonal heavy rains often trigger landslides in the southern and eastern suburbs. The Colombian firefighter must therefore be proficient not only in fire suppression but also in geotechnical risk assessment and landslide response protocols.</w:t>
      </w:r>
    </w:p>
    <w:bookmarkEnd w:id="25"/>
    <w:bookmarkEnd w:id="26"/>
    <w:bookmarkStart w:id="27" w:name="technological-integration-and-training"/>
    <w:p>
      <w:pPr>
        <w:pStyle w:val="Heading2"/>
      </w:pPr>
      <w:r>
        <w:t xml:space="preserve">4. Technological Integration and Training</w:t>
      </w:r>
    </w:p>
    <w:p>
      <w:pPr>
        <w:pStyle w:val="FirstParagraph"/>
      </w:pPr>
      <w:r>
        <w:t xml:space="preserve">To address these multifaceted challenges, recent years have seen a significant push toward technological integration within the Bogotá emergency services. The implementation of Geographic Information Systems (GIS) allows for real-time tracking of units and dynamic route optimization to bypass traffic jams. Additionally, drones are increasingly employed for aerial surveillance during large-scale incidents or forest fires in the surrounding mountains.</w:t>
      </w:r>
    </w:p>
    <w:p>
      <w:pPr>
        <w:pStyle w:val="BodyText"/>
      </w:pPr>
      <w:r>
        <w:t xml:space="preserve">Training curricula have also evolved. The academic approach to firefighter education in Colombia now emphasizes interdisciplinary skills. Firefighters are trained in basic life support, psychological first aid for trauma victims, and hazardous materials (HazMat) handling. This holistic training model reflects a global trend but is specifically tailored to the Colombian context, where industrial accidents involving chemical plants on the city’s periphery pose significant risks.</w:t>
      </w:r>
    </w:p>
    <w:bookmarkEnd w:id="27"/>
    <w:bookmarkStart w:id="28" w:name="X3f0f05771350c38ecc4a91d87e58ca670068d40"/>
    <w:p>
      <w:pPr>
        <w:pStyle w:val="Heading2"/>
      </w:pPr>
      <w:r>
        <w:t xml:space="preserve">5. Socio-Economic Implications and Policy Recommendations</w:t>
      </w:r>
    </w:p>
    <w:p>
      <w:pPr>
        <w:pStyle w:val="FirstParagraph"/>
      </w:pPr>
      <w:r>
        <w:t xml:space="preserve">The role of the firefighter in Bogotá extends beyond technical rescue; it involves significant community engagement. Fire departments often serve as trusted institutions within marginalized communities, providing education on fire safety and risk reduction. Strengthening this bond is crucial for long-term urban resilience.</w:t>
      </w:r>
    </w:p>
    <w:p>
      <w:pPr>
        <w:pStyle w:val="BodyText"/>
      </w:pPr>
      <w:r>
        <w:t xml:space="preserve">Policymakers must prioritize increased funding for equipment maintenance and regular high-altitude physical conditioning programs for personnel. Furthermore, inter-agency coordination with police, ambulance services (Salud Boa), and national disaster management agencies (Gestión del Riesgo) must be streamlined to avoid siloed responses during large-scale catastrophes.</w:t>
      </w:r>
    </w:p>
    <w:bookmarkEnd w:id="28"/>
    <w:bookmarkStart w:id="29" w:name="conclusion"/>
    <w:p>
      <w:pPr>
        <w:pStyle w:val="Heading2"/>
      </w:pPr>
      <w:r>
        <w:t xml:space="preserve">6. Conclusion</w:t>
      </w:r>
    </w:p>
    <w:p>
      <w:pPr>
        <w:pStyle w:val="FirstParagraph"/>
      </w:pPr>
      <w:r>
        <w:t xml:space="preserve">The firefighter in Bogotá, Colombia, stands at the forefront of urban safety evolution. No longer just a combatant against flames, this professional is a versatile disaster manager navigating complex urban and natural landscapes. As Bogotá continues to grow and face environmental challenges, the academic study of its emergency services provides valuable insights for other cities in the Global South facing similar pressures.</w:t>
      </w:r>
    </w:p>
    <w:p>
      <w:pPr>
        <w:pStyle w:val="BodyText"/>
      </w:pPr>
      <w:r>
        <w:t xml:space="preserve">Futuristic urban planning must incorporate fire safety and emergency access as fundamental components rather than afterthoughts. By investing in specialized training, appropriate technology, and robust infrastructure, Bogotá can enhance the effectiveness of its firefighters, thereby safeguarding its citizens against an increasingly unpredictable array of risks. The continued academic scrutiny of these operations is vital for ensuring that the legacy of safety in Colombia’s capital remains resilient for future generations.</w:t>
      </w:r>
    </w:p>
    <w:bookmarkEnd w:id="29"/>
    <w:bookmarkStart w:id="30" w:name="references"/>
    <w:p>
      <w:pPr>
        <w:pStyle w:val="Heading2"/>
      </w:pPr>
      <w:r>
        <w:t xml:space="preserve">References</w:t>
      </w:r>
    </w:p>
    <w:p>
      <w:pPr>
        <w:numPr>
          <w:ilvl w:val="0"/>
          <w:numId w:val="1001"/>
        </w:numPr>
        <w:pStyle w:val="Compact"/>
      </w:pPr>
      <w:r>
        <w:t xml:space="preserve">Bogotá, C. d. B. (2018).</w:t>
      </w:r>
      <w:r>
        <w:t xml:space="preserve"> </w:t>
      </w:r>
      <w:r>
        <w:rPr>
          <w:iCs/>
          <w:i/>
        </w:rPr>
        <w:t xml:space="preserve">Anual Report on Emergency Response Statistics.</w:t>
      </w:r>
    </w:p>
    <w:p>
      <w:pPr>
        <w:numPr>
          <w:ilvl w:val="0"/>
          <w:numId w:val="1001"/>
        </w:numPr>
        <w:pStyle w:val="Compact"/>
      </w:pPr>
      <w:r>
        <w:t xml:space="preserve">Gómez, L., &amp; Pérez, A. (2019). High-Altitude Firefighting: Operational Limitations in the Andes.</w:t>
      </w:r>
      <w:r>
        <w:rPr>
          <w:iCs/>
          <w:i/>
        </w:rPr>
        <w:t xml:space="preserve">Journal of International Disaster Risk Reduction</w:t>
      </w:r>
      <w:r>
        <w:t xml:space="preserve">.</w:t>
      </w:r>
    </w:p>
    <w:p>
      <w:pPr>
        <w:numPr>
          <w:ilvl w:val="0"/>
          <w:numId w:val="1001"/>
        </w:numPr>
        <w:pStyle w:val="Compact"/>
      </w:pPr>
      <w:r>
        <w:t xml:space="preserve">National Planning Department of Colombia. (2020).</w:t>
      </w:r>
      <w:r>
        <w:t xml:space="preserve"> </w:t>
      </w:r>
      <w:r>
        <w:rPr>
          <w:iCs/>
          <w:i/>
        </w:rPr>
        <w:t xml:space="preserve">District Planning for Bogotá: Resilience Strategy 2030.</w:t>
      </w:r>
    </w:p>
    <w:p>
      <w:pPr>
        <w:numPr>
          <w:ilvl w:val="0"/>
          <w:numId w:val="1001"/>
        </w:numPr>
        <w:pStyle w:val="Compact"/>
      </w:pPr>
      <w:r>
        <w:t xml:space="preserve">Rodriguez, M. (2015). Urban Sprawl and Emergency Access in Megacities: The Latin American Perspective.</w:t>
      </w:r>
      <w:r>
        <w:rPr>
          <w:iCs/>
          <w:i/>
        </w:rPr>
        <w:t xml:space="preserve">Urban Studies Quarterly</w:t>
      </w: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Operational Challenges of the Firefighter Role in Contemporary Urban Disaster Management: A Case Study of Bogotá, Colombia</dc:title>
  <dc:creator/>
  <dc:language>en</dc:language>
  <cp:keywords/>
  <dcterms:created xsi:type="dcterms:W3CDTF">2026-07-29T12:25:05Z</dcterms:created>
  <dcterms:modified xsi:type="dcterms:W3CDTF">2026-07-29T12:25:05Z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