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Structural</w:t>
      </w:r>
      <w:r>
        <w:t xml:space="preserve"> </w:t>
      </w:r>
      <w:r>
        <w:t xml:space="preserve">Firefighting</w:t>
      </w:r>
      <w:r>
        <w:t xml:space="preserve"> </w:t>
      </w:r>
      <w:r>
        <w:t xml:space="preserve">Operations</w:t>
      </w:r>
      <w:r>
        <w:t xml:space="preserve"> </w:t>
      </w:r>
      <w:r>
        <w:t xml:space="preserve">in</w:t>
      </w:r>
      <w:r>
        <w:t xml:space="preserve"> </w:t>
      </w:r>
      <w:r>
        <w:t xml:space="preserve">Urban</w:t>
      </w:r>
      <w:r>
        <w:t xml:space="preserve"> </w:t>
      </w:r>
      <w:r>
        <w:t xml:space="preserve">Environments</w:t>
      </w:r>
    </w:p>
    <w:bookmarkStart w:id="30" w:name="X68d6ee1d66e2b0cdf1c77c92f19df0a5bddeda4"/>
    <w:p>
      <w:pPr>
        <w:pStyle w:val="Heading1"/>
      </w:pPr>
      <w:r>
        <w:t xml:space="preserve">Elevating Operational Standards in High-Density Urban Centers:A Case Study of Firefighter Training and Infrastructure in Colombia Medellín</w:t>
      </w:r>
    </w:p>
    <w:p>
      <w:pPr>
        <w:pStyle w:val="FirstParagraph"/>
      </w:pPr>
      <w:r>
        <w:rPr>
          <w:bCs/>
          <w:b/>
        </w:rPr>
        <w:t xml:space="preserve">Juan Carlos Mejía, PhD</w:t>
      </w:r>
      <w:r>
        <w:br/>
      </w:r>
      <w:r>
        <w:t xml:space="preserve">Department of Civil Engineering and Safety Systems</w:t>
      </w:r>
      <w:r>
        <w:br/>
      </w:r>
      <w:r>
        <w:t xml:space="preserve">Universidad Nacional de Colombia, Medellín Campus</w:t>
      </w:r>
    </w:p>
    <w:bookmarkStart w:id="20" w:name="abstract"/>
    <w:p>
      <w:pPr>
        <w:pStyle w:val="Heading2"/>
      </w:pPr>
      <w:r>
        <w:t xml:space="preserve">Abstract</w:t>
      </w:r>
    </w:p>
    <w:p>
      <w:pPr>
        <w:pStyle w:val="FirstParagraph"/>
      </w:pPr>
      <w:r>
        <w:t xml:space="preserve">This article examines the critical evolution of firefighting capabilities in Colombia Medellín, focusing on the transition from traditional response models to modern, technology-integrated emergency services. As one of Latin America’s most densely populated urban centers, Colombia Medellín presents unique challenges regarding rapid fire spread in informal settlements and high-rise structural fires. This paper analyzes the strategic implementation of specialized firefighter training programs, the integration of advanced thermal imaging technologies, and the logistical improvements required to navigate narrow street networks. The study highlights how recent institutional reforms have significantly reduced response times and improved survival rates, offering a replicable framework for other developing urban contexts in Latin America.</w:t>
      </w:r>
    </w:p>
    <w:bookmarkEnd w:id="20"/>
    <w:bookmarkStart w:id="21" w:name="introduction"/>
    <w:p>
      <w:pPr>
        <w:pStyle w:val="Heading2"/>
      </w:pPr>
      <w:r>
        <w:t xml:space="preserve">1. Introduction</w:t>
      </w:r>
    </w:p>
    <w:p>
      <w:pPr>
        <w:pStyle w:val="FirstParagraph"/>
      </w:pPr>
      <w:r>
        <w:t xml:space="preserve">The role of the firefighter extends far beyond extinguishing flames; it encompasses complex risk management, community resilience building, and rapid disaster response. In the context of Colombia Medellín, a city characterized by its dramatic topography and rapid urbanization over the last three decades, the demands on local emergency services have intensified significantly. Historically, fire protection in many Colombian cities was fragmented or under-resourced. However, recent years have witnessed a paradigm shift in how Colombia Medellín approaches urban safety.</w:t>
      </w:r>
    </w:p>
    <w:p>
      <w:pPr>
        <w:pStyle w:val="BodyText"/>
      </w:pPr>
      <w:r>
        <w:t xml:space="preserve">This article argues that the modernization of firefighter protocols in Colombia Medellín is not merely an operational upgrade but a socio-economic necessity. With population densities reaching critical levels in both formal and informal sectors (comunas), the margin for error is minimal. The integration of standardized international firefighting practices with local contextual knowledge has become pivotal. This paper explores three main pillars: infrastructural adaptation, specialized personnel training, and inter-agency coordination within the specific geographic constraints of Colombia Medellín.</w:t>
      </w:r>
    </w:p>
    <w:bookmarkEnd w:id="21"/>
    <w:bookmarkStart w:id="23" w:name="Xadd8dfff0b1c1ae3e53a193cf3d3228318fb9f5"/>
    <w:p>
      <w:pPr>
        <w:pStyle w:val="Heading2"/>
      </w:pPr>
      <w:r>
        <w:t xml:space="preserve">2. Topographical Challenges in Colombia Medellín</w:t>
      </w:r>
    </w:p>
    <w:p>
      <w:pPr>
        <w:pStyle w:val="FirstParagraph"/>
      </w:pPr>
      <w:r>
        <w:t xml:space="preserve">The physical geography of Colombia Medellín poses distinct hazards for emergency response. The city is nestled in a valley surrounded by steep hillsides, resulting in a vertical urbanization pattern. In formal areas, high-rise construction has increased the complexity of structural firefighting, requiring higher-reach apparatus and specialized interior attack tactics. Conversely, in informal settlements located on the periphery and slopes (such as Comuna 13 or San Javier), the infrastructure is often characterized by narrow alleyways that are inaccessible to standard fire trucks.</w:t>
      </w:r>
    </w:p>
    <w:p>
      <w:pPr>
        <w:pStyle w:val="BodyText"/>
      </w:pPr>
      <w:r>
        <w:t xml:space="preserve">In these contexts, the traditional role of the firefighter must adapt. Large engine companies cannot penetrate these zones effectively. Consequently, there has been a strategic shift toward "lighter" firefighting units and foot patrols. This necessitates that every firefighter in Colombia Medellín be trained not only in water-based suppression but also in manual hose carrying techniques and rapid interior search protocols without heavy vehicle support. The adaptation of tactics to the specific topography of Colombia Medellín is a defining feature of contemporary research in this field.</w:t>
      </w:r>
    </w:p>
    <w:bookmarkStart w:id="22" w:name="infrastructure-gaps-and-mitigation"/>
    <w:p>
      <w:pPr>
        <w:pStyle w:val="Heading3"/>
      </w:pPr>
      <w:r>
        <w:t xml:space="preserve">2.1 Infrastructure Gaps and Mitigation</w:t>
      </w:r>
    </w:p>
    <w:p>
      <w:pPr>
        <w:pStyle w:val="FirstParagraph"/>
      </w:pPr>
      <w:r>
        <w:t xml:space="preserve">A significant portion of fire incidents in informal sectors occurs due to electrical faults and poor sanitation infrastructure, which often double as fuel loads for fires. The lack of paved roads prevents the use of hydrants, forcing firefighters to rely on water tankers or natural water sources. Recent initiatives in Colombia Medellín have focused on installing communal cisterns and small-capacity hydrants in accessible areas near these settlements. This infrastructural modification allows firefighters to operate more efficiently, reducing the time spent transporting water and increasing the volume available for suppression.</w:t>
      </w:r>
    </w:p>
    <w:bookmarkEnd w:id="22"/>
    <w:bookmarkEnd w:id="23"/>
    <w:bookmarkStart w:id="25" w:name="specialized-training-and-human-capital"/>
    <w:p>
      <w:pPr>
        <w:pStyle w:val="Heading2"/>
      </w:pPr>
      <w:r>
        <w:t xml:space="preserve">3. Specialized Training and Human Capital</w:t>
      </w:r>
    </w:p>
    <w:p>
      <w:pPr>
        <w:pStyle w:val="FirstParagraph"/>
      </w:pPr>
      <w:r>
        <w:t xml:space="preserve">The efficacy of any fire department is ultimately determined by the competence of its personnel. In Colombia Medellín, the professionalization of firefighters has seen a marked improvement through partnerships with international agencies such as FEMA (Federal Emergency Management Agency) and European fire services. These collaborations have introduced standardized curricula focusing on high-angle rescue, hazardous materials handling, and psychological resilience.</w:t>
      </w:r>
    </w:p>
    <w:bookmarkStart w:id="24" w:name="the-human-element"/>
    <w:p>
      <w:pPr>
        <w:pStyle w:val="Heading3"/>
      </w:pPr>
      <w:r>
        <w:t xml:space="preserve">3.1 The Human Element</w:t>
      </w:r>
    </w:p>
    <w:p>
      <w:pPr>
        <w:pStyle w:val="FirstParagraph"/>
      </w:pPr>
      <w:r>
        <w:t xml:space="preserve">Burnout and post-traumatic stress disorder (PTSD) are significant risks in high-intensity environments like Colombia Medellín. The modern firefighter must possess not only physical strength but also emotional intelligence and crisis management skills. Training programs now include modules on psychological first aid, ensuring that firefighters can support their colleagues after traumatic events. This holistic approach to training ensures that the human capital of the fire department remains robust and ready for deployment in diverse scenarios ranging from industrial accidents to natural disasters.</w:t>
      </w:r>
    </w:p>
    <w:bookmarkEnd w:id="24"/>
    <w:bookmarkEnd w:id="25"/>
    <w:bookmarkStart w:id="26" w:name="technological-integration"/>
    <w:p>
      <w:pPr>
        <w:pStyle w:val="Heading2"/>
      </w:pPr>
      <w:r>
        <w:t xml:space="preserve">4. Technological Integration</w:t>
      </w:r>
    </w:p>
    <w:p>
      <w:pPr>
        <w:pStyle w:val="FirstParagraph"/>
      </w:pPr>
      <w:r>
        <w:t xml:space="preserve">The adoption of technology has transformed how firefighting is conducted in Colombia Medellín. Thermal imaging cameras (TICs) are now standard equipment, allowing firefighters to see through smoke and identify fire hotspots with precision. This technology drastically reduces the risk to personnel and improves the speed of containment.</w:t>
      </w:r>
    </w:p>
    <w:p>
      <w:pPr>
        <w:pStyle w:val="BodyText"/>
      </w:pPr>
      <w:r>
        <w:t xml:space="preserve">Furthermore, geographic information systems (GIS) are being utilized to map high-risk zones in real-time. By analyzing data on historical fire incidents, building materials, and traffic patterns, command centers in Colombia Medellín can optimize resource allocation before an incident occurs. This predictive modeling allows for a proactive rather than reactive stance on urban safety.</w:t>
      </w:r>
    </w:p>
    <w:bookmarkEnd w:id="26"/>
    <w:bookmarkStart w:id="27" w:name="X4ce963c74d0a82e096839be55eb30c4b8b4ff5c"/>
    <w:p>
      <w:pPr>
        <w:pStyle w:val="Heading2"/>
      </w:pPr>
      <w:r>
        <w:t xml:space="preserve">5. Inter-Agency Coordination and Community Engagement</w:t>
      </w:r>
    </w:p>
    <w:p>
      <w:pPr>
        <w:pStyle w:val="FirstParagraph"/>
      </w:pPr>
      <w:r>
        <w:t xml:space="preserve">No fire department operates in isolation. In Colombia Medellín, effective firefighting requires seamless coordination with police forces, medical services (SISBEN), and urban planning departments. Joint training exercises have become routine, ensuring that all emergency responders understand their roles within the broader emergency management framework.</w:t>
      </w:r>
    </w:p>
    <w:p>
      <w:pPr>
        <w:pStyle w:val="BodyText"/>
      </w:pPr>
      <w:r>
        <w:t xml:space="preserve">Moreover, community engagement is vital. Fire prevention campaigns in schools and neighborhoods help reduce the incidence of fires at their source. When residents understand fire safety principles, they become active participants in protecting their communities. This collaborative approach strengthens social cohesion and builds trust between the emergency services and the citizens of Colombia Medellín.</w:t>
      </w:r>
    </w:p>
    <w:bookmarkEnd w:id="27"/>
    <w:bookmarkStart w:id="28" w:name="conclusion"/>
    <w:p>
      <w:pPr>
        <w:pStyle w:val="Heading2"/>
      </w:pPr>
      <w:r>
        <w:t xml:space="preserve">6. Conclusion</w:t>
      </w:r>
    </w:p>
    <w:p>
      <w:pPr>
        <w:pStyle w:val="FirstParagraph"/>
      </w:pPr>
      <w:r>
        <w:t xml:space="preserve">The evolution of firefighting in Colombia Medellín represents a significant advancement in urban safety management. By addressing topographical challenges through adaptive tactics, investing in comprehensive training programs, leveraging technology, and fostering community partnerships, the city has established a robust model for emergency response. The firefighter of today is not just an operator of machinery but a skilled technician and community leader. As Colombia Medellín continues to grow vertically and horizontally, maintaining these high standards will be crucial for ensuring the safety and resilience of its population. Future research should focus on long-term outcomes regarding fire incident rates and the economic impact of these preventive measures.</w:t>
      </w:r>
    </w:p>
    <w:bookmarkEnd w:id="28"/>
    <w:bookmarkStart w:id="29" w:name="references"/>
    <w:p>
      <w:pPr>
        <w:pStyle w:val="Heading2"/>
      </w:pPr>
      <w:r>
        <w:t xml:space="preserve">7. References</w:t>
      </w:r>
    </w:p>
    <w:p>
      <w:pPr>
        <w:pStyle w:val="FirstParagraph"/>
      </w:pPr>
      <w:r>
        <w:rPr>
          <w:bCs/>
          <w:b/>
        </w:rPr>
        <w:t xml:space="preserve">Note:</w:t>
      </w:r>
      <w:r>
        <w:t xml:space="preserve"> </w:t>
      </w:r>
      <w:r>
        <w:t xml:space="preserve">For academic purposes, this article synthesizes general trends in urban firefighting and specific contextual factors known to exist in Colombia Medellín. In a formal submission, peer-reviewed citations from the Universidad Nacional de Colombia journals and international fire safety databases would be included here.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Structural Firefighting Operations in Urban Environments</dc:title>
  <dc:creator/>
  <cp:keywords/>
  <dcterms:created xsi:type="dcterms:W3CDTF">2026-07-29T12:26:17Z</dcterms:created>
  <dcterms:modified xsi:type="dcterms:W3CDTF">2026-07-29T12:26:17Z</dcterms:modified>
</cp:coreProperties>
</file>

<file path=docProps/custom.xml><?xml version="1.0" encoding="utf-8"?>
<Properties xmlns="http://schemas.openxmlformats.org/officeDocument/2006/custom-properties" xmlns:vt="http://schemas.openxmlformats.org/officeDocument/2006/docPropsVTypes"/>
</file>