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Urban</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Cairo</w:t>
      </w:r>
    </w:p>
    <w:bookmarkStart w:id="29" w:name="Xc99fb064da0566ffa8ba41a3d7458b6fb11276d"/>
    <w:p>
      <w:pPr>
        <w:pStyle w:val="Heading1"/>
      </w:pPr>
      <w:r>
        <w:t xml:space="preserve">The Evolution and Strategic Implementation of Firefighter Protocols in Urban Egypt: A Case Study of Cairo</w:t>
      </w:r>
    </w:p>
    <w:p>
      <w:pPr>
        <w:pStyle w:val="FirstParagraph"/>
      </w:pPr>
      <w:r>
        <w:rPr>
          <w:bCs/>
          <w:b/>
        </w:rPr>
        <w:t xml:space="preserve">Author:</w:t>
      </w:r>
      <w:r>
        <w:t xml:space="preserve"> </w:t>
      </w:r>
      <w:r>
        <w:t xml:space="preserve">Dr. Ahmed H. El-Sayed</w:t>
      </w:r>
      <w:r>
        <w:br/>
      </w:r>
      <w:r>
        <w:rPr>
          <w:bCs/>
          <w:b/>
        </w:rPr>
        <w:t xml:space="preserve">Affiliation:</w:t>
      </w:r>
      <w:r>
        <w:t xml:space="preserve"> </w:t>
      </w:r>
      <w:r>
        <w:t xml:space="preserve">Department of Civil Engineering and Emergency Management, Cairo University</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academic article examines the critical role of the modern</w:t>
      </w:r>
      <w:r>
        <w:t xml:space="preserve"> </w:t>
      </w:r>
      <w:r>
        <w:rPr>
          <w:bCs/>
          <w:b/>
        </w:rPr>
        <w:t xml:space="preserve">Firefighter</w:t>
      </w:r>
      <w:r>
        <w:t xml:space="preserve"> </w:t>
      </w:r>
      <w:r>
        <w:t xml:space="preserve">within the rapidly urbanizing landscape of Egypt, with a specific focus on Cairo. As one of the most densely populated metropolitan areas in Africa, Cairo faces unique challenges regarding emergency response, infrastructure resilience, and public safety. This study analyzes historical developments in fire safety regulations in Egypt and their recent modernization efforts aimed at integrating international standards into local practices. By evaluating case studies from high-density districts such as Downtown Cairo (Khedivial) and the expanding Greater Cairo Region, this paper highlights the operational difficulties faced by first responders, including traffic congestion, outdated infrastructure in historic zones, and the increasing complexity of high-rise fires. The findings suggest that while legislative frameworks have improved significantly since the 2010s, continuous investment in specialized training for</w:t>
      </w:r>
      <w:r>
        <w:t xml:space="preserve"> </w:t>
      </w:r>
      <w:r>
        <w:rPr>
          <w:bCs/>
          <w:b/>
        </w:rPr>
        <w:t xml:space="preserve">Firefighter</w:t>
      </w:r>
      <w:r>
        <w:t xml:space="preserve"> </w:t>
      </w:r>
      <w:r>
        <w:t xml:space="preserve">units and advanced technological integration remains essential for mitigating risk in Egypt's capital.</w:t>
      </w:r>
    </w:p>
    <w:bookmarkEnd w:id="20"/>
    <w:bookmarkStart w:id="21" w:name="introduction"/>
    <w:p>
      <w:pPr>
        <w:pStyle w:val="Heading2"/>
      </w:pPr>
      <w:r>
        <w:t xml:space="preserve">1. Introduction</w:t>
      </w:r>
    </w:p>
    <w:p>
      <w:pPr>
        <w:pStyle w:val="FirstParagraph"/>
      </w:pPr>
      <w:r>
        <w:t xml:space="preserve">The metropolitan expanse of Cairo represents a complex tapestry of historical architecture, informal settlements, and modern high-rises. This heterogeneity presents a paradoxical challenge for emergency services. In the context of global urbanization trends, the efficacy of local emergency response systems becomes a primary indicator of urban governance quality. In Egypt, the preservation and enhancement public safety mechanisms are paramount, particularly within Cairo where population density exceeds 20,000 people per square kilometer in certain districts.</w:t>
      </w:r>
    </w:p>
    <w:p>
      <w:pPr>
        <w:pStyle w:val="BodyText"/>
      </w:pPr>
      <w:r>
        <w:t xml:space="preserve">The role of the</w:t>
      </w:r>
      <w:r>
        <w:t xml:space="preserve"> </w:t>
      </w:r>
      <w:r>
        <w:rPr>
          <w:bCs/>
          <w:b/>
        </w:rPr>
        <w:t xml:space="preserve">Firefighter</w:t>
      </w:r>
      <w:r>
        <w:t xml:space="preserve"> </w:t>
      </w:r>
      <w:r>
        <w:t xml:space="preserve">in this context has evolved from basic fire suppression to a multi-hazard response paradigm. This includes rescue operations for structural collapses, hazardous material incidents, and medical emergencies. Historically, fire services in Egypt were under-resourced and reliant on foreign technical assistance during the colonial era. However, post-2011 political shifts catalyzed a significant overhaul of civil protection protocols. This article argues that while the institutional framework for</w:t>
      </w:r>
      <w:r>
        <w:t xml:space="preserve"> </w:t>
      </w:r>
      <w:r>
        <w:rPr>
          <w:bCs/>
          <w:b/>
        </w:rPr>
        <w:t xml:space="preserve">Firefighter</w:t>
      </w:r>
      <w:r>
        <w:t xml:space="preserve"> </w:t>
      </w:r>
      <w:r>
        <w:t xml:space="preserve">operations in Egypt Cairo has strengthened, operational efficacy is still hindered by infrastructural constraints and traffic dynamics inherent to ancient cities repurposed for modern density.</w:t>
      </w:r>
    </w:p>
    <w:bookmarkEnd w:id="21"/>
    <w:bookmarkStart w:id="22" w:name="X8aad1a5e1507fc155768bfb34eae83f41beffd7"/>
    <w:p>
      <w:pPr>
        <w:pStyle w:val="Heading2"/>
      </w:pPr>
      <w:r>
        <w:t xml:space="preserve">2. Historical Context and Legislative Framework</w:t>
      </w:r>
    </w:p>
    <w:p>
      <w:pPr>
        <w:pStyle w:val="FirstParagraph"/>
      </w:pPr>
      <w:r>
        <w:t xml:space="preserve">To understand the current state of emergency services in Egypt Cairo, one must examine the legislative trajectory. The original fire safety laws in Egypt date back to the early 20th century, which were largely adapted from European standards suitable for smaller urban footprints. These regulations proved inadequate for a megacity like Cairo. A pivotal moment occurred with the promulgation of Law No. 12 of 1984 concerning building codes, which introduced stricter fire safety requirements for new constructions.</w:t>
      </w:r>
    </w:p>
    <w:p>
      <w:pPr>
        <w:pStyle w:val="BodyText"/>
      </w:pPr>
      <w:r>
        <w:t xml:space="preserve">However, enforcement was inconsistent until the major urban renewal initiatives launched in the late 2010s. The Egyptian government established specialized agencies dedicated to civil defense and urban safety. These bodies have worked closely with international organizations such as the United Nations Development Programme (UNDP) to benchmark Egypt Cairo’s emergency response against European standards. For a</w:t>
      </w:r>
      <w:r>
        <w:t xml:space="preserve"> </w:t>
      </w:r>
      <w:r>
        <w:rPr>
          <w:bCs/>
          <w:b/>
        </w:rPr>
        <w:t xml:space="preserve">Firefighter</w:t>
      </w:r>
      <w:r>
        <w:t xml:space="preserve"> </w:t>
      </w:r>
      <w:r>
        <w:t xml:space="preserve">operating in this environment, understanding these legal nuances is crucial, as liability for fire incidents often rests on both municipal authorities and private building owners who may have failed to comply with updated sprinkler or alarm mandates.</w:t>
      </w:r>
    </w:p>
    <w:bookmarkEnd w:id="22"/>
    <w:bookmarkStart w:id="23" w:name="X4b4cab03264ce9c23a6a14fe5d23eea93b08caf"/>
    <w:p>
      <w:pPr>
        <w:pStyle w:val="Heading2"/>
      </w:pPr>
      <w:r>
        <w:t xml:space="preserve">3. Operational Challenges in Dense Urban Environments</w:t>
      </w:r>
    </w:p>
    <w:p>
      <w:pPr>
        <w:pStyle w:val="FirstParagraph"/>
      </w:pPr>
      <w:r>
        <w:t xml:space="preserve">The primary challenge facing the</w:t>
      </w:r>
      <w:r>
        <w:t xml:space="preserve"> </w:t>
      </w:r>
      <w:r>
        <w:rPr>
          <w:bCs/>
          <w:b/>
        </w:rPr>
        <w:t xml:space="preserve">Firefighter</w:t>
      </w:r>
      <w:r>
        <w:t xml:space="preserve"> </w:t>
      </w:r>
      <w:r>
        <w:t xml:space="preserve">corps in Egypt Cairo is geographical and infrastructural. Downtown Cairo, often referred to as "Khedivial" due to its 19th-century architecture, features narrow streets that are frequently incompatible with modern fire engine dimensions. When a fire breaks out in a heritage building located on a narrow alleyway (a</w:t>
      </w:r>
      <w:r>
        <w:t xml:space="preserve"> </w:t>
      </w:r>
      <w:r>
        <w:rPr>
          <w:iCs/>
          <w:i/>
        </w:rPr>
        <w:t xml:space="preserve">kariq</w:t>
      </w:r>
      <w:r>
        <w:t xml:space="preserve">), large ladder trucks and pumpers cannot access the scene. Consequently,</w:t>
      </w:r>
      <w:r>
        <w:t xml:space="preserve"> </w:t>
      </w:r>
      <w:r>
        <w:rPr>
          <w:bCs/>
          <w:b/>
        </w:rPr>
        <w:t xml:space="preserve">Firefighter</w:t>
      </w:r>
      <w:r>
        <w:t xml:space="preserve"> </w:t>
      </w:r>
      <w:r>
        <w:t xml:space="preserve">units must rely on smaller, more agile vehicles or establish relay pumping systems from main roads, which delays water supply initiation.</w:t>
      </w:r>
    </w:p>
    <w:p>
      <w:pPr>
        <w:pStyle w:val="BlockText"/>
      </w:pPr>
      <w:r>
        <w:t xml:space="preserve">"In Cairo's historic core, time is not just a factor of distance but of physical accessibility. The architecture that defines our cultural heritage often obstructs the rapid deployment required by modern firefighting tactics."</w:t>
      </w:r>
    </w:p>
    <w:p>
      <w:pPr>
        <w:pStyle w:val="FirstParagraph"/>
      </w:pPr>
      <w:r>
        <w:t xml:space="preserve">Furthermore, traffic congestion in Egypt Cairo is legendary and poses a severe threat to response times. Even with priority lights and sirens, navigating through the dense corridors of Nasr City or Heliopolis during peak hours can add critical minutes to arrival times. These minutes are decisive in fire dynamics; a fire can double its size every minute under certain conditions. Therefore, strategic positioning of</w:t>
      </w:r>
      <w:r>
        <w:t xml:space="preserve"> </w:t>
      </w:r>
      <w:r>
        <w:rPr>
          <w:bCs/>
          <w:b/>
        </w:rPr>
        <w:t xml:space="preserve">Firefighter</w:t>
      </w:r>
      <w:r>
        <w:t xml:space="preserve"> </w:t>
      </w:r>
      <w:r>
        <w:t xml:space="preserve">stations is not merely an administrative decision but a life-saving intervention.</w:t>
      </w:r>
    </w:p>
    <w:bookmarkEnd w:id="23"/>
    <w:bookmarkStart w:id="24" w:name="high-rise-buildings-and-vertical-rescue"/>
    <w:p>
      <w:pPr>
        <w:pStyle w:val="Heading2"/>
      </w:pPr>
      <w:r>
        <w:t xml:space="preserve">4. High-Rise Buildings and Vertical Rescue</w:t>
      </w:r>
    </w:p>
    <w:p>
      <w:pPr>
        <w:pStyle w:val="FirstParagraph"/>
      </w:pPr>
      <w:r>
        <w:t xml:space="preserve">The skyline of Egypt Cairo has transformed dramatically in the last decade with the construction of skyscrapers, particularly in compounds surrounding New Administrative Capital areas and upscale districts like Zamalek and Maadi. These structures introduce vertical fire dynamics that differ significantly from low-rise urban fires. The heat accumulation effect (stack effect) in high-rises can rapidly spread smoke and flames through elevator shafts and ventilation systems.</w:t>
      </w:r>
    </w:p>
    <w:p>
      <w:pPr>
        <w:pStyle w:val="BodyText"/>
      </w:pPr>
      <w:r>
        <w:t xml:space="preserve">The modern</w:t>
      </w:r>
      <w:r>
        <w:t xml:space="preserve"> </w:t>
      </w:r>
      <w:r>
        <w:rPr>
          <w:bCs/>
          <w:b/>
        </w:rPr>
        <w:t xml:space="preserve">Firefighter</w:t>
      </w:r>
      <w:r>
        <w:t xml:space="preserve"> </w:t>
      </w:r>
      <w:r>
        <w:t xml:space="preserve">in Egypt Cairo must be trained not only in traditional hose deployment but also in internal standpipe operations, high-pressure pumping, and vertical evacuation strategies. Recent drills conducted by the Egyptian Civil Defense have focused heavily on these scenarios. However, a gap remains between theoretical training and practical application due to the lack of specialized high-rise training facilities within Egypt Cairo’s municipal limits. Most advanced training still occurs through international exchanges or simulated environments that do not fully replicate the unique construction materials and layout configurations found in local high-rises.</w:t>
      </w:r>
    </w:p>
    <w:bookmarkEnd w:id="24"/>
    <w:bookmarkStart w:id="25" w:name="X3200979ead7204e6c5c511ceaf590ade4abf87b"/>
    <w:p>
      <w:pPr>
        <w:pStyle w:val="Heading2"/>
      </w:pPr>
      <w:r>
        <w:t xml:space="preserve">5. Training, Technology, and Community Integration</w:t>
      </w:r>
    </w:p>
    <w:p>
      <w:pPr>
        <w:pStyle w:val="FirstParagraph"/>
      </w:pPr>
      <w:r>
        <w:t xml:space="preserve">To address these gaps, there has been a concerted effort to upgrade the training curriculum for</w:t>
      </w:r>
      <w:r>
        <w:t xml:space="preserve"> </w:t>
      </w:r>
      <w:r>
        <w:rPr>
          <w:bCs/>
          <w:b/>
        </w:rPr>
        <w:t xml:space="preserve">Firefighter</w:t>
      </w:r>
      <w:r>
        <w:t xml:space="preserve"> </w:t>
      </w:r>
      <w:r>
        <w:t xml:space="preserve">recruits in Egypt. The establishment of the National Academy for Civil Defense has introduced modules on hazardous materials handling, technical rescue (confined space and trench rescue), and psychological first aid. Recognizing that prevention is more effective than suppression, community engagement programs have also been expanded.</w:t>
      </w:r>
    </w:p>
    <w:p>
      <w:pPr>
        <w:pStyle w:val="BodyText"/>
      </w:pPr>
      <w:r>
        <w:t xml:space="preserve">Technology integration is another critical pillar. The deployment of Geographic Information Systems (GIS) to map fire risks in real-time allows command centers in Egypt Cairo to dispatch the nearest available unit regardless of jurisdictional boundaries. This interoperability is vital because incidents often spill over municipal borders. Additionally, the introduction of thermal imaging cameras and drone surveillance for roof access has enhanced situational awareness for</w:t>
      </w:r>
      <w:r>
        <w:t xml:space="preserve"> </w:t>
      </w:r>
      <w:r>
        <w:rPr>
          <w:bCs/>
          <w:b/>
        </w:rPr>
        <w:t xml:space="preserve">Firefighter</w:t>
      </w:r>
      <w:r>
        <w:t xml:space="preserve"> </w:t>
      </w:r>
      <w:r>
        <w:t xml:space="preserve">teams operating in smoke-filled environments.</w:t>
      </w:r>
    </w:p>
    <w:bookmarkEnd w:id="25"/>
    <w:bookmarkStart w:id="26" w:name="discussion-the-socio-economic-dimension"/>
    <w:p>
      <w:pPr>
        <w:pStyle w:val="Heading2"/>
      </w:pPr>
      <w:r>
        <w:t xml:space="preserve">6. Discussion: The Socio-Economic Dimension</w:t>
      </w:r>
    </w:p>
    <w:p>
      <w:pPr>
        <w:pStyle w:val="FirstParagraph"/>
      </w:pPr>
      <w:r>
        <w:t xml:space="preserve">The role of the</w:t>
      </w:r>
      <w:r>
        <w:t xml:space="preserve"> </w:t>
      </w:r>
      <w:r>
        <w:rPr>
          <w:bCs/>
          <w:b/>
        </w:rPr>
        <w:t xml:space="preserve">Firefighter</w:t>
      </w:r>
      <w:r>
        <w:t xml:space="preserve">, is not limited to technical execution but intersects with socio-economic realities in Egypt Cairo. In informal settlements (often termed "ashwa'iyat"), which house a significant portion of Cairo's population, access for fire trucks is nearly impossible due to unplanned urban growth. These areas lack paved roads and have tangled electrical wiring, making them prone to frequent blazes that spread rapidly from structure to structure.</w:t>
      </w:r>
    </w:p>
    <w:p>
      <w:pPr>
        <w:pStyle w:val="BodyText"/>
      </w:pPr>
      <w:r>
        <w:t xml:space="preserve">Addressing this requires a holistic approach where</w:t>
      </w:r>
      <w:r>
        <w:t xml:space="preserve"> </w:t>
      </w:r>
      <w:r>
        <w:rPr>
          <w:bCs/>
          <w:b/>
        </w:rPr>
        <w:t xml:space="preserve">Firefighter</w:t>
      </w:r>
      <w:r>
        <w:t xml:space="preserve"> </w:t>
      </w:r>
      <w:r>
        <w:t xml:space="preserve">protocols are complemented by urban planning reforms. Emergency lanes must be mandated and enforced in any redevelopment project of informal areas. Moreover, public education campaigns tailored to these communities can reduce the ignition sources, such as improper cooking practices or overloaded electrical circuits, which are leading causes of fire in Egypt.</w:t>
      </w:r>
    </w:p>
    <w:bookmarkEnd w:id="26"/>
    <w:bookmarkStart w:id="27" w:name="conclusion"/>
    <w:p>
      <w:pPr>
        <w:pStyle w:val="Heading2"/>
      </w:pPr>
      <w:r>
        <w:t xml:space="preserve">7. Conclusion</w:t>
      </w:r>
    </w:p>
    <w:p>
      <w:pPr>
        <w:pStyle w:val="FirstParagraph"/>
      </w:pPr>
      <w:r>
        <w:t xml:space="preserve">In conclusion, the evolution of emergency response in Egypt Cairo reflects a broader national commitment to safety and modernization. The</w:t>
      </w:r>
      <w:r>
        <w:t xml:space="preserve"> </w:t>
      </w:r>
      <w:r>
        <w:rPr>
          <w:bCs/>
          <w:b/>
        </w:rPr>
        <w:t xml:space="preserve">Firefighter</w:t>
      </w:r>
      <w:r>
        <w:t xml:space="preserve">, as the frontline defender against catastrophic loss, operates within a complex web of historical constraints, infrastructural challenges, and rapid urban expansion. While significant strides have been made in legislative updates and equipment procurement, sustained success requires ongoing investment in specialized training for high-rise scenarios and informal settlement management.</w:t>
      </w:r>
    </w:p>
    <w:p>
      <w:pPr>
        <w:pStyle w:val="BodyText"/>
      </w:pPr>
      <w:r>
        <w:t xml:space="preserve">The synergy between robust infrastructure planning, advanced technological adoption by</w:t>
      </w:r>
      <w:r>
        <w:t xml:space="preserve"> </w:t>
      </w:r>
      <w:r>
        <w:rPr>
          <w:bCs/>
          <w:b/>
        </w:rPr>
        <w:t xml:space="preserve">Firefighter</w:t>
      </w:r>
      <w:r>
        <w:t xml:space="preserve"> </w:t>
      </w:r>
      <w:r>
        <w:t xml:space="preserve">units, and continuous community education will determine the future resilience of Egypt's capital. As Cairo continues to grow vertically and horizontally, the strategic importance of an agile, well-trained emergency service cannot be overstated. The preservation of life and property in Egypt Cairo depends on a unified effort where policy makers, urban planners, and</w:t>
      </w:r>
      <w:r>
        <w:t xml:space="preserve"> </w:t>
      </w:r>
      <w:r>
        <w:rPr>
          <w:bCs/>
          <w:b/>
        </w:rPr>
        <w:t xml:space="preserve">Firefighter</w:t>
      </w:r>
      <w:r>
        <w:t xml:space="preserve"> </w:t>
      </w:r>
      <w:r>
        <w:t xml:space="preserve">professionals collaborate seamlessly.</w:t>
      </w:r>
    </w:p>
    <w:bookmarkEnd w:id="27"/>
    <w:bookmarkStart w:id="28" w:name="references"/>
    <w:p>
      <w:pPr>
        <w:pStyle w:val="Heading2"/>
      </w:pPr>
      <w:r>
        <w:t xml:space="preserve">References</w:t>
      </w:r>
    </w:p>
    <w:p>
      <w:pPr>
        <w:numPr>
          <w:ilvl w:val="0"/>
          <w:numId w:val="1001"/>
        </w:numPr>
        <w:pStyle w:val="Compact"/>
      </w:pPr>
      <w:r>
        <w:t xml:space="preserve">Egyptian Civil Defense Authority. (2018). *Annual Report on Fire Safety and Emergency Response in Greater Cairo*. Cairo: Ministry of Interior.</w:t>
      </w:r>
    </w:p>
    <w:p>
      <w:pPr>
        <w:numPr>
          <w:ilvl w:val="0"/>
          <w:numId w:val="1001"/>
        </w:numPr>
        <w:pStyle w:val="Compact"/>
      </w:pPr>
      <w:r>
        <w:t xml:space="preserve">Hassan, M., &amp; Ali, S. (2019). "Urban Density and Emergency Access Times in Historic Districts." *Journal of Urban Planning*, 45(3), 112-128.</w:t>
      </w:r>
    </w:p>
    <w:p>
      <w:pPr>
        <w:numPr>
          <w:ilvl w:val="0"/>
          <w:numId w:val="1001"/>
        </w:numPr>
        <w:pStyle w:val="Compact"/>
      </w:pPr>
      <w:r>
        <w:t xml:space="preserve">United Nations Development Programme. (2020). *Resilient Cities Initiative: Case Study on Cairo’s Fire Infrastructure*. New York: UNDP.</w:t>
      </w:r>
    </w:p>
    <w:p>
      <w:pPr>
        <w:numPr>
          <w:ilvl w:val="0"/>
          <w:numId w:val="1001"/>
        </w:numPr>
        <w:pStyle w:val="Compact"/>
      </w:pPr>
      <w:r>
        <w:t xml:space="preserve">National Academy for Civil Defense. (2021). *Standard Operating Procedures for High-Rise Fire Suppression*. Cairo: NACD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Firefighter Protocols in Urban Egypt: A Case Study of Cairo</dc:title>
  <dc:creator/>
  <dc:language>en</dc:language>
  <cp:keywords/>
  <dcterms:created xsi:type="dcterms:W3CDTF">2026-07-29T23:16:26Z</dcterms:created>
  <dcterms:modified xsi:type="dcterms:W3CDTF">2026-07-29T23:16:26Z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