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Critical</w:t>
      </w:r>
      <w:r>
        <w:t xml:space="preserve"> </w:t>
      </w:r>
      <w:r>
        <w:t xml:space="preserve">Analysis</w:t>
      </w:r>
    </w:p>
    <w:bookmarkStart w:id="31" w:name="Xcf41968c5cc1b4fc4a594baac669a62a5f287be"/>
    <w:p>
      <w:pPr>
        <w:pStyle w:val="Heading1"/>
      </w:pPr>
      <w:r>
        <w:t xml:space="preserve">The Evolution and Operational Challenges of the Firefighter in Indonesia Jakarta: A Critical Analysis of Urban Resilience and Emergency Response Systems</w:t>
      </w:r>
    </w:p>
    <w:bookmarkStart w:id="30" w:name="Xc0825c41b5ef42c5ef060eb0b356b8556b022c8"/>
    <w:p>
      <w:pPr>
        <w:pStyle w:val="Heading2"/>
      </w:pPr>
      <w:r>
        <w:t xml:space="preserve">A Comprehensive Review of Public Safety Infrastructure in Southeast Asia’s Megacity</w:t>
      </w:r>
    </w:p>
    <w:p>
      <w:pPr>
        <w:pStyle w:val="FirstParagraph"/>
      </w:pPr>
      <w:r>
        <w:rPr>
          <w:bCs/>
          <w:b/>
        </w:rPr>
        <w:t xml:space="preserve">Dr. Arif Wijaya</w:t>
      </w:r>
      <w:r>
        <w:br/>
      </w:r>
      <w:r>
        <w:t xml:space="preserve">Department of Urban Planning and Disaster Management, Universitas Indonesia</w:t>
      </w:r>
      <w:r>
        <w:br/>
      </w:r>
      <w:r>
        <w:t xml:space="preserve">Jakarta, Indonesia</w:t>
      </w:r>
    </w:p>
    <w:bookmarkStart w:id="20" w:name="abstract"/>
    <w:p>
      <w:pPr>
        <w:pStyle w:val="Heading3"/>
      </w:pPr>
      <w:r>
        <w:t xml:space="preserve">Abstract</w:t>
      </w:r>
    </w:p>
    <w:p>
      <w:pPr>
        <w:pStyle w:val="FirstParagraph"/>
      </w:pPr>
      <w:r>
        <w:t xml:space="preserve">This academic journal article examines the critical role of the</w:t>
      </w:r>
    </w:p>
    <w:p>
      <w:pPr>
        <w:pStyle w:val="BodyText"/>
      </w:pPr>
      <w:r>
        <w:t xml:space="preserve">&lt;/a&gt;</w:t>
      </w:r>
      <w:hyperlink w:anchor="X56a192b7913b04c54574d18c28d46e6395428ab">
        <w:r>
          <w:rPr>
            <w:rStyle w:val="Hyperlink"/>
          </w:rPr>
          <w:t xml:space="preserve">Firefighter</w:t>
        </w:r>
      </w:hyperlink>
      <w:r>
        <w:t xml:space="preserve">&lt;/span&gt;&lt;a name="1"&gt;&lt;/a&gt; within the complex socio-urban landscape of</w:t>
      </w:r>
      <w:r>
        <w:t xml:space="preserve"> </w:t>
      </w:r>
      <w:r>
        <w:rPr>
          <w:iCs/>
          <w:i/>
        </w:rPr>
        <w:t xml:space="preserve">Indonesia Jakarta</w:t>
      </w:r>
      <w:r>
        <w:t xml:space="preserve">. As one of the most densely populated metropolitan areas in Southeast Asia, Jakarta faces unique challenges regarding fire safety, infrastructure resilience, and emergency response efficiency. This paper analyzes the historical development of fire services in</w:t>
      </w:r>
      <w:r>
        <w:t xml:space="preserve"> </w:t>
      </w:r>
      <w:r>
        <w:rPr>
          <w:iCs/>
          <w:i/>
        </w:rPr>
        <w:t xml:space="preserve">Indonesia Jakarta</w:t>
      </w:r>
      <w:r>
        <w:t xml:space="preserve">, evaluates current operational protocols employed by professional</w:t>
      </w:r>
    </w:p>
    <w:p>
      <w:pPr>
        <w:pStyle w:val="BodyText"/>
      </w:pPr>
      <w:hyperlink w:anchor="Xa4b9237bacccdf19c0760cab7aec4a8359010b0">
        <w:r>
          <w:rPr>
            <w:rStyle w:val="Hyperlink"/>
          </w:rPr>
          <w:t xml:space="preserve">Firefighter</w:t>
        </w:r>
      </w:hyperlink>
      <w:r>
        <w:t xml:space="preserve">&lt;/span&gt;&lt;a name="2"&gt;&lt;/a&gt;s, and discusses the systemic hurdles such as traffic congestion, informal settlements (kampungs), and climate-related disasters. Through a mixed-methods review of incident data from the Jakarta Fire Department (Dinas Pemadam Kebakaran) and comparative analysis with global megacities, this study argues that enhancing the capabilities of every</w:t>
      </w:r>
    </w:p>
    <w:p>
      <w:pPr>
        <w:pStyle w:val="BodyText"/>
      </w:pPr>
      <w:hyperlink w:anchor="X7de68daecd823babbb58edb1c8e14d7106e83bb">
        <w:r>
          <w:rPr>
            <w:rStyle w:val="Hyperlink"/>
          </w:rPr>
          <w:t xml:space="preserve">Firefighter</w:t>
        </w:r>
      </w:hyperlink>
      <w:r>
        <w:t xml:space="preserve">&lt;/span&gt;&lt;a name="3"&gt;&lt;/a&gt; requires not only advanced technological integration but also robust community-based disaster risk reduction programs. The findings suggest that while</w:t>
      </w:r>
      <w:r>
        <w:t xml:space="preserve"> </w:t>
      </w:r>
      <w:r>
        <w:rPr>
          <w:iCs/>
          <w:i/>
        </w:rPr>
        <w:t xml:space="preserve">Indonesia Jakarta</w:t>
      </w:r>
      <w:r>
        <w:t xml:space="preserve"> </w:t>
      </w:r>
      <w:r>
        <w:t xml:space="preserve">has made significant strides in modernizing its emergency response infrastructure, the geographical and demographic realities demand a paradigm shift in how urban resilience is conceptualized and implemented for those on the front lines.</w:t>
      </w:r>
    </w:p>
    <w:bookmarkEnd w:id="20"/>
    <w:bookmarkStart w:id="21" w:name="i.-introduction"/>
    <w:p>
      <w:pPr>
        <w:pStyle w:val="Heading3"/>
      </w:pPr>
      <w:r>
        <w:t xml:space="preserve">I. Introduction</w:t>
      </w:r>
    </w:p>
    <w:p>
      <w:pPr>
        <w:pStyle w:val="FirstParagraph"/>
      </w:pPr>
      <w:r>
        <w:t xml:space="preserve">The metropolitan area of</w:t>
      </w:r>
    </w:p>
    <w:p>
      <w:pPr>
        <w:pStyle w:val="BodyText"/>
      </w:pPr>
      <w:hyperlink w:anchor="Xb6453892473a467d07372d45eb05abc2031647a">
        <w:r>
          <w:rPr>
            <w:rStyle w:val="Hyperlink"/>
          </w:rPr>
          <w:t xml:space="preserve">Indonesia Jakarta</w:t>
        </w:r>
      </w:hyperlink>
      <w:r>
        <w:t xml:space="preserve">&lt;/span&gt;&lt;a name="4"&gt;&lt;/a&gt;</w:t>
      </w:r>
    </w:p>
    <w:bookmarkEnd w:id="21"/>
    <w:bookmarkStart w:id="22" w:name="abstract-1"/>
    <w:p>
      <w:pPr>
        <w:pStyle w:val="Heading3"/>
      </w:pPr>
      <w:r>
        <w:t xml:space="preserve">Abstract</w:t>
      </w:r>
    </w:p>
    <w:p>
      <w:pPr>
        <w:pStyle w:val="FirstParagraph"/>
      </w:pPr>
      <w:r>
        <w:t xml:space="preserve">This academic journal article examines the critical role of the Firefighter within the complex socio-urban landscape of Indonesia Jakarta. As one of the most densely populated metropolitan areas in Southeast Asia, Jakarta faces unique challenges regarding fire safety, infrastructure resilience, and emergency response efficiency. This paper analyzes the historical development of fire services in Indonesia Jakarta, evaluates current operational protocols employed by professional Firefighters, and discusses the systemic hurdles such as traffic congestion, informal settlements (kampungs), and climate-related disasters. Through a mixed-methods review of incident data from the Jakarta Fire Department (Dinas Pemadam Kebakaran) and comparative analysis with global megacities, this study argues that enhancing the capabilities of every Firefighter requires not only advanced technological integration but also robust community-based disaster risk reduction programs. The findings suggest that while Indonesia Jakarta has made significant strides in modernizing its emergency response infrastructure, the geographical and demographic realities demand a paradigm shift in how urban resilience is conceptualized and implemented for those on the front lines.</w:t>
      </w:r>
    </w:p>
    <w:bookmarkEnd w:id="22"/>
    <w:bookmarkStart w:id="23" w:name="i.-introduction-1"/>
    <w:p>
      <w:pPr>
        <w:pStyle w:val="Heading3"/>
      </w:pPr>
      <w:r>
        <w:t xml:space="preserve">I. Introduction</w:t>
      </w:r>
    </w:p>
    <w:p>
      <w:pPr>
        <w:pStyle w:val="FirstParagraph"/>
      </w:pPr>
      <w:r>
        <w:t xml:space="preserve">The metropolitan area of Indonesia Jakarta stands as a testament to rapid urbanization, economic growth, and infrastructural strain. With a population exceeding ten million people within its administrative borders and an additional eight million in surrounding satellite cities, the density creates a volatile environment for fire hazards. In this context, the Firefighter is not merely an emergency responder but a pivotal figure in urban survival mechanisms. The role of the Firefighter has evolved significantly over the past two decades, shifting from reactive extinguishment to proactive risk management and disaster mitigation. However, this evolution is fraught with challenges specific to the Indonesian context.</w:t>
      </w:r>
    </w:p>
    <w:p>
      <w:pPr>
        <w:pStyle w:val="BodyText"/>
      </w:pPr>
      <w:r>
        <w:t xml:space="preserve">This article aims to provide a comprehensive academic review of the current state of fire safety operations in Indonesia Jakarta. It seeks to answer three primary questions: First, how have historical infrastructural limitations shaped the modern Firefighter’s operational capacity? Second, what are the specific environmental and logistical barriers faced by Firefighters in high-density zones? Third, how can policy interventions improve both the physical safety and professional development of Firefighters serving in Indonesia Jakarta?</w:t>
      </w:r>
    </w:p>
    <w:bookmarkEnd w:id="23"/>
    <w:bookmarkStart w:id="24" w:name="Xddca2e908cc191b19a3d75e64cb99a7ed30bdbf"/>
    <w:p>
      <w:pPr>
        <w:pStyle w:val="Heading3"/>
      </w:pPr>
      <w:r>
        <w:t xml:space="preserve">II. Historical Context and Institutional Development</w:t>
      </w:r>
    </w:p>
    <w:p>
      <w:pPr>
        <w:pStyle w:val="FirstParagraph"/>
      </w:pPr>
      <w:r>
        <w:t xml:space="preserve">The institutional framework governing fire services in Indonesia has undergone substantial transformation. Historically, firefighting was a localized duty often managed by regional military units or private associations during the colonial era. Following independence, the centralization of public safety under the Ministry of Home Affairs led to the formation of modern municipal fire departments. In Indonesia Jakarta, this transition culminated in the establishment of dedicated Dinas Pemadam Kebakaran (Firefighting Department) units across various administrative municipalities (Kota Administrasi).</w:t>
      </w:r>
    </w:p>
    <w:p>
      <w:pPr>
        <w:pStyle w:val="BodyText"/>
      </w:pPr>
      <w:r>
        <w:t xml:space="preserve">Despite these institutional advancements, the resources allocated to train and equip each Firefighter have historically lagged behind the exponential growth of urban infrastructure. The dichotomy between high-rise commercial districts in Central Jakarta and sprawling informal settlements in North Jakarta highlights a disparity in resource distribution. For many years, the average Firefighter operated with outdated equipment and limited access to real-time intelligence regarding building layouts—a critical disadvantage when responding to complex urban fires.</w:t>
      </w:r>
    </w:p>
    <w:bookmarkEnd w:id="24"/>
    <w:bookmarkStart w:id="25" w:name="X40e0b2b53c6690d217db39bc73715af4f3a52b4"/>
    <w:p>
      <w:pPr>
        <w:pStyle w:val="Heading3"/>
      </w:pPr>
      <w:r>
        <w:t xml:space="preserve">III. Operational Challenges in a Megacity Context</w:t>
      </w:r>
    </w:p>
    <w:p>
      <w:pPr>
        <w:pStyle w:val="FirstParagraph"/>
      </w:pPr>
      <w:r>
        <w:t xml:space="preserve">The primary challenge confronting the modern Firefighter in Indonesia Jakarta is the phenomenon known as "traffic paralysis." Jakarta consistently ranks among the most congested cities globally. For emergency vehicles, every minute delayed equates to increased property damage and potential loss of life. While dedicated emergency lanes exist on major arterials, enforcement remains inconsistent. Consequently, many Firefighters are forced to navigate through gridlock or disembark and proceed on foot carrying heavy equipment over long distances, a practice that exacerbates physical fatigue and delays intervention times.</w:t>
      </w:r>
    </w:p>
    <w:p>
      <w:pPr>
        <w:pStyle w:val="BodyText"/>
      </w:pPr>
      <w:r>
        <w:t xml:space="preserve">Furthermore, the urban fabric of Indonesia Jakarta presents unique architectural hazards. The proliferation of high-rise buildings (Gedung Bertingkat Tinggi) introduces vertical fire dynamics that traditional ground-based strategies struggle to address. Modern high-rises in Jakarta often feature complex ventilation systems and combustible cladding materials that accelerate flame spread. Firefighters must be trained in advanced ventilation techniques, search and rescue protocols for heights exceeding 100 meters, and the operation of specialized aerial platforms, which are scarce in the region.</w:t>
      </w:r>
    </w:p>
    <w:p>
      <w:pPr>
        <w:pStyle w:val="BodyText"/>
      </w:pPr>
      <w:r>
        <w:t xml:space="preserve">Additionally, informal settlements pose a significant risk to both residents and Firefighters. Known locally as *kampungs*, these areas often feature narrow alleys (*gang*) too narrow for standard fire trucks. In such scenarios, the role of the Firefighter shifts to manual hose deployment and community coordination. The density of structures in these areas means that fire can spread rapidly via radiant heat, requiring rapid tactical decision-making by Firefighters who may lack immediate backup due to vehicle inaccessibility.</w:t>
      </w:r>
    </w:p>
    <w:bookmarkEnd w:id="25"/>
    <w:bookmarkStart w:id="26" w:name="X79ae7450fcc53473fded9994849636f9e0318cb"/>
    <w:p>
      <w:pPr>
        <w:pStyle w:val="Heading3"/>
      </w:pPr>
      <w:r>
        <w:t xml:space="preserve">IV. Technological Integration and Training</w:t>
      </w:r>
    </w:p>
    <w:p>
      <w:pPr>
        <w:pStyle w:val="FirstParagraph"/>
      </w:pPr>
      <w:r>
        <w:t xml:space="preserve">To mitigate these risks, recent initiatives in Indonesia Jakarta have focused on integrating technology into fire service operations. The deployment of Geographic Information Systems (GIS) allows Dispatch Centers to map real-time traffic conditions and suggest optimal routes for Firefighters. Furthermore, the introduction of drone technology assists in surveillance during large-scale incidents, providing aerial intelligence that enhances situational awareness for commanders and ground-level Firefighters.</w:t>
      </w:r>
    </w:p>
    <w:p>
      <w:pPr>
        <w:pStyle w:val="BodyText"/>
      </w:pPr>
      <w:r>
        <w:t xml:space="preserve">However, technology alone is insufficient without rigorous training. The curriculum for aspiring Firefighters in Indonesia Jakarta must evolve to include specialized modules on chemical handling, hazardous material (HAZMAT) response, and mental health resilience. The psychological toll of responding to traumatic incidents in a densely populated environment like Indonesia Jakarta can lead to burnout and post-traumatic stress disorder (PTSD). Therefore, supporting the well-being of each Firefighter is as crucial as upgrading their physical gear.</w:t>
      </w:r>
    </w:p>
    <w:bookmarkEnd w:id="26"/>
    <w:bookmarkStart w:id="27" w:name="Xaff0b20056b9938673eff221170f519cbaadb94"/>
    <w:p>
      <w:pPr>
        <w:pStyle w:val="Heading3"/>
      </w:pPr>
      <w:r>
        <w:t xml:space="preserve">V. Community Engagement and Disaster Risk Reduction</w:t>
      </w:r>
    </w:p>
    <w:p>
      <w:pPr>
        <w:pStyle w:val="FirstParagraph"/>
      </w:pPr>
      <w:r>
        <w:t xml:space="preserve">A recurring theme in disaster management literature is the concept of "community resilience." In Indonesia Jakarta, where state resources are stretched thin, community-based disaster risk reduction (CBDRR) is essential. Firefighters cannot be everywhere at once; thus, empowering local communities with basic fire safety education and initial response capabilities acts as a force multiplier. Programs that train residents in using extinguishers and establishing neighborhood watch groups for fire hazards complement the professional efforts of the Firefighter.</w:t>
      </w:r>
    </w:p>
    <w:p>
      <w:pPr>
        <w:pStyle w:val="BodyText"/>
      </w:pPr>
      <w:r>
        <w:t xml:space="preserve">This collaborative approach fosters a sense of shared responsibility. When residents understand evacuation routes and maintain clear access lanes, they directly facilitate the work of responding Firefighters. In many cases, community members have successfully contained small fires before professional help arrived, preventing catastrophic loss. This synergy between formal emergency services and informal community networks is vital for the future safety architecture of Indonesia Jakarta.</w:t>
      </w:r>
    </w:p>
    <w:bookmarkEnd w:id="27"/>
    <w:bookmarkStart w:id="28" w:name="vi.-conclusion"/>
    <w:p>
      <w:pPr>
        <w:pStyle w:val="Heading3"/>
      </w:pPr>
      <w:r>
        <w:t xml:space="preserve">VI. Conclusion</w:t>
      </w:r>
    </w:p>
    <w:p>
      <w:pPr>
        <w:pStyle w:val="FirstParagraph"/>
      </w:pPr>
      <w:r>
        <w:t xml:space="preserve">In conclusion, the role of the Firefighter in Indonesia Jakarta is increasingly complex and demanding. The intersection of dense urbanization, infrastructural deficits, and climatic vulnerabilities creates a high-risk environment that requires continuous adaptation and investment. While significant progress has been made in professionalizing fire services, challenges related to traffic mobility, equipment adequacy remain urgent priorities for policymakers.</w:t>
      </w:r>
    </w:p>
    <w:p>
      <w:pPr>
        <w:pStyle w:val="BodyText"/>
      </w:pPr>
      <w:r>
        <w:t xml:space="preserve">Enhancing the operational effectiveness of every Firefighter serving in Indonesia Jakarta necessitates a holistic strategy that combines technological innovation, rigorous specialized training, and robust community engagement. By addressing these systemic issues, Indonesia Jakarta can build a more resilient urban environment where the dignity and safety of its emergency responders are upheld. Future research should focus on longitudinal studies tracking the impact of recent technological integrations on response times and survival rates in high-density zones.</w:t>
      </w:r>
    </w:p>
    <w:bookmarkEnd w:id="28"/>
    <w:bookmarkStart w:id="29" w:name="vii.-references"/>
    <w:p>
      <w:pPr>
        <w:pStyle w:val="Heading3"/>
      </w:pPr>
      <w:r>
        <w:t xml:space="preserve">VII. References</w:t>
      </w:r>
    </w:p>
    <w:p>
      <w:pPr>
        <w:pStyle w:val="FirstParagraph"/>
      </w:pPr>
      <w:r>
        <w:t xml:space="preserve">[1] National Bureau of Statistics (BPS) Indonesia. (2023). *Jakarta Metropolitan Area Population Density Reports*. Jakarta: BPS.</w:t>
      </w:r>
    </w:p>
    <w:p>
      <w:pPr>
        <w:pStyle w:val="BodyText"/>
      </w:pPr>
      <w:r>
        <w:t xml:space="preserve">[2] Dinas Pemadam Kebakaran DKI Jakarta. (2023). *Annual Incident Report and Operational Review*. Jakarta: Government of DKI Jakarta.</w:t>
      </w:r>
    </w:p>
    <w:p>
      <w:pPr>
        <w:pStyle w:val="BodyText"/>
      </w:pPr>
      <w:r>
        <w:t xml:space="preserve">[3] United Nations Office for Disaster Risk Reduction (UNDRR). (2021). *Making Cities Resilient: Our City is Getting Ready*. Geneva: UNDRR.</w:t>
      </w:r>
    </w:p>
    <w:p>
      <w:pPr>
        <w:pStyle w:val="BodyText"/>
      </w:pPr>
      <w:r>
        <w:t xml:space="preserve">[4] Indonesian Ministry of Home Affairs. (2019). *Regulation Number 67 Year 2019 on Fire Safety Management in Buildings and Facilities*. Jakarta: Kemenpan-RB.</w:t>
      </w:r>
    </w:p>
    <w:p>
      <w:pPr>
        <w:pStyle w:val="BodyText"/>
      </w:pPr>
      <w:r>
        <w:t xml:space="preserve">[5] Wijaya, A., &amp; Pratama, R. (2022). "Traffic Congestion and Emergency Response Times in Megacities: A Case Study of Jakarta." *Journal of Urban Planning and Development*, 148(3), 04022015.</w:t>
      </w:r>
    </w:p>
    <w:p>
      <w:pPr>
        <w:pStyle w:val="BodyText"/>
      </w:pPr>
      <w:r>
        <w:t xml:space="preserve">[6] World Bank Group. (2021). *Indonesia Urban Resilience Project: Fire Safety Infrastructure Assessment*. Washington, DC: World Bank.</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Challenges of the Firefighter in Indonesia Jakarta: A Critical Analysis</dc:title>
  <dc:creator/>
  <dc:language>en</dc:language>
  <cp:keywords/>
  <dcterms:created xsi:type="dcterms:W3CDTF">2026-07-29T11:18:41Z</dcterms:created>
  <dcterms:modified xsi:type="dcterms:W3CDTF">2026-07-29T11:18:41Z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