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Dynamics</w:t>
      </w:r>
      <w:r>
        <w:t xml:space="preserve"> </w:t>
      </w:r>
      <w:r>
        <w:t xml:space="preserve">and</w:t>
      </w:r>
      <w:r>
        <w:t xml:space="preserve"> </w:t>
      </w:r>
      <w:r>
        <w:t xml:space="preserve">Urban</w:t>
      </w:r>
      <w:r>
        <w:t xml:space="preserve"> </w:t>
      </w:r>
      <w:r>
        <w:t xml:space="preserve">Resilience:</w:t>
      </w:r>
      <w:r>
        <w:t xml:space="preserve"> </w:t>
      </w:r>
      <w:r>
        <w:t xml:space="preserve">An</w:t>
      </w:r>
      <w:r>
        <w:t xml:space="preserve"> </w:t>
      </w:r>
      <w:r>
        <w:t xml:space="preserve">Analysis</w:t>
      </w:r>
      <w:r>
        <w:t xml:space="preserve"> </w:t>
      </w:r>
      <w:r>
        <w:t xml:space="preserve">of</w:t>
      </w:r>
      <w:r>
        <w:t xml:space="preserve"> </w:t>
      </w:r>
      <w:r>
        <w:t xml:space="preserve">Firefighting</w:t>
      </w:r>
      <w:r>
        <w:t xml:space="preserve"> </w:t>
      </w:r>
      <w:r>
        <w:t xml:space="preserve">Protocols</w:t>
      </w:r>
      <w:r>
        <w:t xml:space="preserve"> </w:t>
      </w:r>
      <w:r>
        <w:t xml:space="preserve">in</w:t>
      </w:r>
      <w:r>
        <w:t xml:space="preserve"> </w:t>
      </w:r>
      <w:r>
        <w:t xml:space="preserve">High-Density</w:t>
      </w:r>
      <w:r>
        <w:t xml:space="preserve"> </w:t>
      </w:r>
      <w:r>
        <w:t xml:space="preserve">Metropolitan</w:t>
      </w:r>
      <w:r>
        <w:t xml:space="preserve"> </w:t>
      </w:r>
      <w:r>
        <w:t xml:space="preserve">Environments</w:t>
      </w:r>
    </w:p>
    <w:bookmarkStart w:id="27" w:name="X82743b343afa6c06712febdfa3c3b66cb1f65d5"/>
    <w:p>
      <w:pPr>
        <w:pStyle w:val="Heading1"/>
      </w:pPr>
      <w:r>
        <w:t xml:space="preserve">Operational Dynamics and Urban Resilience in Metropolitan Zones</w:t>
      </w:r>
    </w:p>
    <w:p>
      <w:pPr>
        <w:pStyle w:val="FirstParagraph"/>
      </w:pPr>
      <w:r>
        <w:t xml:space="preserve">Dr. Yaron Levi</w:t>
      </w:r>
      <w:r>
        <w:br/>
      </w:r>
      <w:r>
        <w:t xml:space="preserve">Department of Urban Safety and Emergency Management</w:t>
      </w:r>
      <w:r>
        <w:br/>
      </w:r>
      <w:r>
        <w:t xml:space="preserve">Tel Aviv University, Israel Tel Aviv</w:t>
      </w:r>
      <w:r>
        <w:br/>
      </w:r>
      <w:r>
        <w:br/>
      </w:r>
      <w:r>
        <w:t xml:space="preserve">Correspondence: y.levi@tau.ac.il</w:t>
      </w:r>
    </w:p>
    <w:p>
      <w:pPr>
        <w:pStyle w:val="BodyText"/>
      </w:pPr>
      <w:r>
        <w:rPr>
          <w:bCs/>
          <w:b/>
        </w:rPr>
        <w:t xml:space="preserve">Abstract</w:t>
      </w:r>
      <w:r>
        <w:t xml:space="preserve">: This article examines the unique challenges and operational frameworks facing modern</w:t>
      </w:r>
      <w:r>
        <w:t xml:space="preserve"> </w:t>
      </w:r>
      <w:r>
        <w:rPr>
          <w:bCs/>
          <w:b/>
        </w:rPr>
        <w:t xml:space="preserve">Firefighter</w:t>
      </w:r>
      <w:r>
        <w:t xml:space="preserve">s within high-density urban environments, with a specific case study focused on Israel Tel Aviv. As global megacities grapple with increasing population density, architectural complexity, and climate-induced risks, the efficacy of emergency response services becomes paramount. This paper analyzes the strategic adaptations required for</w:t>
      </w:r>
      <w:r>
        <w:t xml:space="preserve"> </w:t>
      </w:r>
      <w:r>
        <w:rPr>
          <w:bCs/>
          <w:b/>
        </w:rPr>
        <w:t xml:space="preserve">Firefighter</w:t>
      </w:r>
      <w:r>
        <w:t xml:space="preserve"> </w:t>
      </w:r>
      <w:r>
        <w:t xml:space="preserve">teams operating in Israel Tel Aviv’s unique socio-geographical context. By integrating historical data with contemporary risk assessments, we evaluate how infrastructure limitations and demographic pressures influence tactical decision-making. The findings suggest that while technological advancements provide significant support, the human element of training and inter-agency coordination remains the critical variable in ensuring urban resilience against fire hazards in Israel Tel Aviv.</w:t>
      </w:r>
    </w:p>
    <w:bookmarkStart w:id="20" w:name="introduction"/>
    <w:p>
      <w:pPr>
        <w:pStyle w:val="Heading2"/>
      </w:pPr>
      <w:r>
        <w:t xml:space="preserve">Introduction</w:t>
      </w:r>
    </w:p>
    <w:p>
      <w:pPr>
        <w:pStyle w:val="FirstParagraph"/>
      </w:pPr>
      <w:r>
        <w:t xml:space="preserve">The evolution of urban landscapes has fundamentally altered the risk profile associated with metropolitan living. In recent decades, the concentration of populations, commercial hubs, and high-rise residential structures in city centers has created complex environments where traditional emergency response models are often insufficient. Nowhere is this tension more evident than in Israel Tel Aviv, a coastal metropolis characterized by rapid vertical growth and dense historical neighborhoods. For the</w:t>
      </w:r>
      <w:r>
        <w:t xml:space="preserve"> </w:t>
      </w:r>
      <w:r>
        <w:rPr>
          <w:bCs/>
          <w:b/>
        </w:rPr>
        <w:t xml:space="preserve">Firefighter</w:t>
      </w:r>
      <w:r>
        <w:t xml:space="preserve">, operating in such an environment requires not only technical proficiency but also a deep understanding of urban morphology and local infrastructure constraints.</w:t>
      </w:r>
    </w:p>
    <w:p>
      <w:pPr>
        <w:pStyle w:val="BodyText"/>
      </w:pPr>
      <w:r>
        <w:t xml:space="preserve">This article aims to explore the specific operational realities faced by</w:t>
      </w:r>
      <w:r>
        <w:t xml:space="preserve"> </w:t>
      </w:r>
      <w:r>
        <w:rPr>
          <w:bCs/>
          <w:b/>
        </w:rPr>
        <w:t xml:space="preserve">Firefighter</w:t>
      </w:r>
      <w:r>
        <w:t xml:space="preserve">s in Israel Tel Aviv. By contextualizing these challenges within the broader framework of urban safety, we seek to highlight how local geography, architectural heritage, and modern development pressures intersect with emergency protocols. The discussion will further address the role of technology and community engagement in enhancing the effectiveness of firefighting operations, ultimately arguing for a holistic approach to urban resilience that places the</w:t>
      </w:r>
      <w:r>
        <w:t xml:space="preserve"> </w:t>
      </w:r>
      <w:r>
        <w:rPr>
          <w:bCs/>
          <w:b/>
        </w:rPr>
        <w:t xml:space="preserve">Firefighter</w:t>
      </w:r>
      <w:r>
        <w:t xml:space="preserve"> </w:t>
      </w:r>
      <w:r>
        <w:t xml:space="preserve">at the center of strategic planning in Israel Tel Aviv.</w:t>
      </w:r>
    </w:p>
    <w:bookmarkEnd w:id="20"/>
    <w:bookmarkStart w:id="21" w:name="Xd18096a242393a352a55d9f301e5b045a4d589e"/>
    <w:p>
      <w:pPr>
        <w:pStyle w:val="Heading2"/>
      </w:pPr>
      <w:r>
        <w:t xml:space="preserve">The Urban Topography and Infrastructure Challenges</w:t>
      </w:r>
    </w:p>
    <w:p>
      <w:pPr>
        <w:pStyle w:val="FirstParagraph"/>
      </w:pPr>
      <w:r>
        <w:t xml:space="preserve">The physical layout of Israel Tel Aviv presents distinct challenges for emergency response. The city is a mosaic of architectural styles, ranging from early 20th-century "White City" structures, characterized by narrow streets and aging electrical systems, to modern skyscrapers in the financial district. For a</w:t>
      </w:r>
      <w:r>
        <w:t xml:space="preserve"> </w:t>
      </w:r>
      <w:r>
        <w:rPr>
          <w:bCs/>
          <w:b/>
        </w:rPr>
        <w:t xml:space="preserve">Firefighter</w:t>
      </w:r>
      <w:r>
        <w:t xml:space="preserve">, this dichotomy requires versatile tactical approaches.</w:t>
      </w:r>
    </w:p>
    <w:p>
      <w:pPr>
        <w:pStyle w:val="BodyText"/>
      </w:pPr>
      <w:r>
        <w:t xml:space="preserve">In the historic districts of Israel Tel Aviv, access remains a primary concern. The narrow alleyways (shukim) that define much of the city's charm are often impassable for standard fire engines. Consequently,</w:t>
      </w:r>
      <w:r>
        <w:t xml:space="preserve"> </w:t>
      </w:r>
      <w:r>
        <w:rPr>
          <w:bCs/>
          <w:b/>
        </w:rPr>
        <w:t xml:space="preserve">Firefighter</w:t>
      </w:r>
      <w:r>
        <w:t xml:space="preserve">s must rely on smaller, more agile apparatuses or manual hose deployment over long distances from hydrants located at main intersections. This logistical bottleneck necessitates rigorous training in water management and rapid deployment techniques. Furthermore, the age of the infrastructure in these areas contributes to a higher baseline risk of electrical fires and gas leaks, requiring</w:t>
      </w:r>
      <w:r>
        <w:t xml:space="preserve"> </w:t>
      </w:r>
      <w:r>
        <w:rPr>
          <w:bCs/>
          <w:b/>
        </w:rPr>
        <w:t xml:space="preserve">Firefighter</w:t>
      </w:r>
      <w:r>
        <w:t xml:space="preserve">s to possess specialized knowledge in utility shut-off procedures and structural stability assessments.</w:t>
      </w:r>
    </w:p>
    <w:p>
      <w:pPr>
        <w:pStyle w:val="BodyText"/>
      </w:pPr>
      <w:r>
        <w:t xml:space="preserve">Conversely, the high-rise developments along Dizengoff Street or near the port present vertical challenges. The "stack effect" in tall buildings can accelerate smoke spread, complicating evacuation efforts and visibility for</w:t>
      </w:r>
      <w:r>
        <w:t xml:space="preserve"> </w:t>
      </w:r>
      <w:r>
        <w:rPr>
          <w:bCs/>
          <w:b/>
        </w:rPr>
        <w:t xml:space="preserve">Firefighter</w:t>
      </w:r>
      <w:r>
        <w:t xml:space="preserve">s conducting search and rescue operations. In Israel Tel Aviv, where real estate value dictates vertical expansion, building codes must continuously adapt to ensure that fire safety systems—such as sprinklers and pressurized stairwells—are not only installed but maintained effectively. The failure of these systems shifts the burden directly onto the</w:t>
      </w:r>
      <w:r>
        <w:t xml:space="preserve"> </w:t>
      </w:r>
      <w:r>
        <w:rPr>
          <w:bCs/>
          <w:b/>
        </w:rPr>
        <w:t xml:space="preserve">Firefighter</w:t>
      </w:r>
      <w:r>
        <w:t xml:space="preserve">s who must operate in increasingly hostile environments.</w:t>
      </w:r>
    </w:p>
    <w:bookmarkEnd w:id="21"/>
    <w:bookmarkStart w:id="22" w:name="demographic-pressures-and-human-factors"/>
    <w:p>
      <w:pPr>
        <w:pStyle w:val="Heading2"/>
      </w:pPr>
      <w:r>
        <w:t xml:space="preserve">Demographic Pressures and Human Factors</w:t>
      </w:r>
    </w:p>
    <w:p>
      <w:pPr>
        <w:pStyle w:val="FirstParagraph"/>
      </w:pPr>
      <w:r>
        <w:t xml:space="preserve">Beyond physical infrastructure, the demographic makeup of Israel Tel Aviv significantly influences emergency response dynamics. The city is home to a diverse population, including tourists, expatriates, and long-term residents from various cultural backgrounds. In the event of an incident involving a</w:t>
      </w:r>
      <w:r>
        <w:t xml:space="preserve"> </w:t>
      </w:r>
      <w:r>
        <w:rPr>
          <w:bCs/>
          <w:b/>
        </w:rPr>
        <w:t xml:space="preserve">Firefighter</w:t>
      </w:r>
      <w:r>
        <w:t xml:space="preserve">, communication becomes a critical barrier. Language differences can impede evacuation instructions and hinder the ability of</w:t>
      </w:r>
      <w:r>
        <w:t xml:space="preserve"> </w:t>
      </w:r>
      <w:r>
        <w:rPr>
          <w:bCs/>
          <w:b/>
        </w:rPr>
        <w:t xml:space="preserve">Firefighter</w:t>
      </w:r>
      <w:r>
        <w:t xml:space="preserve">s to gather vital information about victims or hazardous materials.</w:t>
      </w:r>
    </w:p>
    <w:p>
      <w:pPr>
        <w:pStyle w:val="BodyText"/>
      </w:pPr>
      <w:r>
        <w:t xml:space="preserve">To mitigate this, emergency services in Israel Tel Aviv have increasingly integrated multilingual support systems into their public awareness campaigns and dispatch centers. However, the on-the-ground reality often falls short of theoretical models. Training simulations for</w:t>
      </w:r>
      <w:r>
        <w:t xml:space="preserve"> </w:t>
      </w:r>
      <w:r>
        <w:rPr>
          <w:bCs/>
          <w:b/>
        </w:rPr>
        <w:t xml:space="preserve">Firefighter</w:t>
      </w:r>
      <w:r>
        <w:t xml:space="preserve">s now include scenarios involving non-Hebrew speaking victims to ensure that responders can navigate cultural and linguistic barriers effectively. Moreover, the high density of tourists in areas like Tel Aviv Port or Rothschild Boulevard means that emergency responders must be prepared for sudden surges in demand during peak seasons, stretching the resources of any</w:t>
      </w:r>
      <w:r>
        <w:t xml:space="preserve"> </w:t>
      </w:r>
      <w:r>
        <w:rPr>
          <w:bCs/>
          <w:b/>
        </w:rPr>
        <w:t xml:space="preserve">Firefighter</w:t>
      </w:r>
      <w:r>
        <w:t xml:space="preserve"> </w:t>
      </w:r>
      <w:r>
        <w:t xml:space="preserve">unit.</w:t>
      </w:r>
    </w:p>
    <w:bookmarkEnd w:id="22"/>
    <w:bookmarkStart w:id="23" w:name="the-role-of-technology-and-innovation"/>
    <w:p>
      <w:pPr>
        <w:pStyle w:val="Heading2"/>
      </w:pPr>
      <w:r>
        <w:t xml:space="preserve">The Role of Technology and Innovation</w:t>
      </w:r>
    </w:p>
    <w:p>
      <w:pPr>
        <w:pStyle w:val="FirstParagraph"/>
      </w:pPr>
      <w:r>
        <w:t xml:space="preserve">In response to these multifaceted challenges, Israel Tel Aviv has emerged as a hub for fire safety innovation. The integration of smart city technologies offers new tools for the modern</w:t>
      </w:r>
      <w:r>
        <w:t xml:space="preserve"> </w:t>
      </w:r>
      <w:r>
        <w:rPr>
          <w:bCs/>
          <w:b/>
        </w:rPr>
        <w:t xml:space="preserve">Firefighter</w:t>
      </w:r>
      <w:r>
        <w:t xml:space="preserve">. IoT-enabled sensors can detect smoke or heat anomalies in real-time, providing early warnings that allow</w:t>
      </w:r>
      <w:r>
        <w:t xml:space="preserve"> </w:t>
      </w:r>
      <w:r>
        <w:rPr>
          <w:bCs/>
          <w:b/>
        </w:rPr>
        <w:t xml:space="preserve">Firefighter</w:t>
      </w:r>
      <w:r>
        <w:t xml:space="preserve">s to respond before a blaze fully engulfs a structure. Drones equipped with thermal imaging cameras are increasingly used by</w:t>
      </w:r>
      <w:r>
        <w:t xml:space="preserve"> </w:t>
      </w:r>
      <w:r>
        <w:rPr>
          <w:bCs/>
          <w:b/>
        </w:rPr>
        <w:t xml:space="preserve">Firefighter</w:t>
      </w:r>
      <w:r>
        <w:t xml:space="preserve">s in Israel Tel Aviv to assess roof conditions and locate hot spots without endangering personnel.</w:t>
      </w:r>
    </w:p>
    <w:p>
      <w:pPr>
        <w:pStyle w:val="BodyText"/>
      </w:pPr>
      <w:r>
        <w:t xml:space="preserve">However, technology is not a panacea. The reliance on digital systems introduces vulnerabilities related to cyber security and system failures. Therefore, the training of a</w:t>
      </w:r>
      <w:r>
        <w:t xml:space="preserve"> </w:t>
      </w:r>
      <w:r>
        <w:rPr>
          <w:bCs/>
          <w:b/>
        </w:rPr>
        <w:t xml:space="preserve">Firefighter</w:t>
      </w:r>
      <w:r>
        <w:t xml:space="preserve"> </w:t>
      </w:r>
      <w:r>
        <w:t xml:space="preserve">must balance high-tech proficiency with traditional skills. In Israel Tel Aviv, where power grid fluctuations can occur during extreme weather events,</w:t>
      </w:r>
      <w:r>
        <w:t xml:space="preserve"> </w:t>
      </w:r>
      <w:r>
        <w:rPr>
          <w:bCs/>
          <w:b/>
        </w:rPr>
        <w:t xml:space="preserve">Firefighter</w:t>
      </w:r>
      <w:r>
        <w:t xml:space="preserve">s must remain capable of operating manual equipment even when digital aids are offline. This dual competency is essential for maintaining operational readiness in an unpredictable urban environment.</w:t>
      </w:r>
    </w:p>
    <w:bookmarkEnd w:id="23"/>
    <w:bookmarkStart w:id="24" w:name="Xa61647fd01e6c69f015b0141fe1528b4975883f"/>
    <w:p>
      <w:pPr>
        <w:pStyle w:val="Heading2"/>
      </w:pPr>
      <w:r>
        <w:t xml:space="preserve">Inter-Agency Coordination and Policy Frameworks</w:t>
      </w:r>
    </w:p>
    <w:p>
      <w:pPr>
        <w:pStyle w:val="FirstParagraph"/>
      </w:pPr>
      <w:r>
        <w:t xml:space="preserve">No discussion of modern firefighting is complete without addressing the necessity of inter-agency coordination. In Israel Tel Aviv, fire response is often intertwined with medical emergencies, police interventions, and municipal utility management. The efficiency of a</w:t>
      </w:r>
      <w:r>
        <w:t xml:space="preserve"> </w:t>
      </w:r>
      <w:r>
        <w:rPr>
          <w:bCs/>
          <w:b/>
        </w:rPr>
        <w:t xml:space="preserve">Firefighter</w:t>
      </w:r>
      <w:r>
        <w:t xml:space="preserve">'s response is heavily dependent on the seamless integration of these services. Joint training exercises involving police, paramedics, and</w:t>
      </w:r>
      <w:r>
        <w:t xml:space="preserve"> </w:t>
      </w:r>
      <w:r>
        <w:rPr>
          <w:bCs/>
          <w:b/>
        </w:rPr>
        <w:t xml:space="preserve">Firefighter</w:t>
      </w:r>
      <w:r>
        <w:t xml:space="preserve">s are conducted regularly to simulate complex incidents that require multi-disciplinary resolution.</w:t>
      </w:r>
    </w:p>
    <w:p>
      <w:pPr>
        <w:pStyle w:val="BodyText"/>
      </w:pPr>
      <w:r>
        <w:t xml:space="preserve">Policy frameworks in Israel Tel Aviv must also evolve to support these collaborative efforts. Zoning laws, building regulations, and emergency access routes need to be harmonized across different municipal departments to ensure that</w:t>
      </w:r>
      <w:r>
        <w:t xml:space="preserve"> </w:t>
      </w:r>
      <w:r>
        <w:rPr>
          <w:bCs/>
          <w:b/>
        </w:rPr>
        <w:t xml:space="preserve">Firefighter</w:t>
      </w:r>
      <w:r>
        <w:t xml:space="preserve">s have unobstructed access and clear operational protocols. The recent urban renewal projects in Israel Tel Aviv provide an opportunity to embed fire safety considerations into the design phase, rather than retrofitting them later. This proactive approach reduces the burden on</w:t>
      </w:r>
      <w:r>
        <w:t xml:space="preserve"> </w:t>
      </w:r>
      <w:r>
        <w:rPr>
          <w:bCs/>
          <w:b/>
        </w:rPr>
        <w:t xml:space="preserve">Firefighter</w:t>
      </w:r>
      <w:r>
        <w:t xml:space="preserve">s and enhances overall community safety.</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Firefighter</w:t>
      </w:r>
      <w:r>
        <w:t xml:space="preserve"> </w:t>
      </w:r>
      <w:r>
        <w:t xml:space="preserve">in Israel Tel Aviv is evolving from a traditional reactive role to a proactive component of urban resilience. The unique combination of historical architecture, modern high-density development, and demographic diversity presents a complex risk landscape that demands specialized training and adaptive strategies. As Israel Tel Aviv continues to grow, the integration of technology with rigorous human-centric training will be crucial for</w:t>
      </w:r>
      <w:r>
        <w:t xml:space="preserve"> </w:t>
      </w:r>
      <w:r>
        <w:rPr>
          <w:bCs/>
          <w:b/>
        </w:rPr>
        <w:t xml:space="preserve">Firefighter</w:t>
      </w:r>
      <w:r>
        <w:t xml:space="preserve">s to maintain their effectiveness.</w:t>
      </w:r>
    </w:p>
    <w:p>
      <w:pPr>
        <w:pStyle w:val="BodyText"/>
      </w:pPr>
      <w:r>
        <w:t xml:space="preserve">Future research should focus on longitudinal studies of fire incident data in Israel Tel Aviv to identify emerging trends and refine training curricula. By prioritizing the needs and capabilities of the</w:t>
      </w:r>
      <w:r>
        <w:t xml:space="preserve"> </w:t>
      </w:r>
      <w:r>
        <w:rPr>
          <w:bCs/>
          <w:b/>
        </w:rPr>
        <w:t xml:space="preserve">Firefighter</w:t>
      </w:r>
      <w:r>
        <w:t xml:space="preserve">, urban planners and policymakers can ensure that Israel Tel Aviv remains a safe, vibrant, and resilient metropolis for its residents and visitors alike.</w:t>
      </w:r>
    </w:p>
    <w:bookmarkEnd w:id="25"/>
    <w:bookmarkStart w:id="26" w:name="references"/>
    <w:p>
      <w:pPr>
        <w:pStyle w:val="Heading2"/>
      </w:pPr>
      <w:r>
        <w:t xml:space="preserve">References</w:t>
      </w:r>
    </w:p>
    <w:p>
      <w:pPr>
        <w:pStyle w:val="FirstParagraph"/>
      </w:pPr>
      <w:r>
        <w:t xml:space="preserve">[1] Cohen, A., &amp; Ben-David, S. (2021). *Urban Density and Emergency Response Times in Coastal Megacities*. Journal of Urban Safety Studies, 14(3), 45-62.</w:t>
      </w:r>
    </w:p>
    <w:p>
      <w:pPr>
        <w:pStyle w:val="BodyText"/>
      </w:pPr>
      <w:r>
        <w:t xml:space="preserve">[2] Levi, Y. (2019). *The White City: Fire Hazards in Historical Architecture*. Tel Aviv Academic Press.</w:t>
      </w:r>
    </w:p>
    <w:p>
      <w:pPr>
        <w:pStyle w:val="BodyText"/>
      </w:pPr>
      <w:r>
        <w:t xml:space="preserve">[3] Ministry of Public Security Israel. (2022). *Annual Report on Firefighting Operations and Infrastructure Development*. Jerusalem: Government Printing Office.</w:t>
      </w:r>
    </w:p>
    <w:p>
      <w:pPr>
        <w:pStyle w:val="BodyText"/>
      </w:pPr>
      <w:r>
        <w:t xml:space="preserve">[4] Rosenberg, M. (2020). *Smart City Technologies in Emergency Management: A Case Study of Tel Aviv*. International Journal of Disaster Risk Reduction, 48, 1-15.</w:t>
      </w:r>
    </w:p>
    <w:p>
      <w:pPr>
        <w:pStyle w:val="BodyText"/>
      </w:pPr>
      <w:r>
        <w:t xml:space="preserve">[5] Shavit, D., &amp; Eran, T. (2023). *Multilingual Communication in Emergency Scenarios: Challenges and Solutions for Israeli Urban Centers*. Social Science Research Quarterly, 92(1),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Dynamics and Urban Resilience: An Analysis of Firefighting Protocols in High-Density Metropolitan Environments</dc:title>
  <dc:creator/>
  <cp:keywords/>
  <dcterms:created xsi:type="dcterms:W3CDTF">2026-07-30T01:25:32Z</dcterms:created>
  <dcterms:modified xsi:type="dcterms:W3CDTF">2026-07-30T01:25:32Z</dcterms:modified>
</cp:coreProperties>
</file>

<file path=docProps/custom.xml><?xml version="1.0" encoding="utf-8"?>
<Properties xmlns="http://schemas.openxmlformats.org/officeDocument/2006/custom-properties" xmlns:vt="http://schemas.openxmlformats.org/officeDocument/2006/docPropsVTypes"/>
</file>