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Contemporary</w:t>
      </w:r>
      <w:r>
        <w:t xml:space="preserve"> </w:t>
      </w:r>
      <w:r>
        <w:t xml:space="preserve">Italy</w:t>
      </w:r>
      <w:r>
        <w:t xml:space="preserve"> </w:t>
      </w:r>
      <w:r>
        <w:t xml:space="preserve">Rome:</w:t>
      </w:r>
      <w:r>
        <w:t xml:space="preserve"> </w:t>
      </w:r>
      <w:r>
        <w:t xml:space="preserve">An</w:t>
      </w:r>
      <w:r>
        <w:t xml:space="preserve"> </w:t>
      </w:r>
      <w:r>
        <w:t xml:space="preserve">Academic</w:t>
      </w:r>
      <w:r>
        <w:t xml:space="preserve"> </w:t>
      </w:r>
      <w:r>
        <w:t xml:space="preserve">Analysis</w:t>
      </w:r>
    </w:p>
    <w:bookmarkStart w:id="27" w:name="X5cc18a723f9fa4ebdf7d1b71a51ca1f0f186d39"/>
    <w:p>
      <w:pPr>
        <w:pStyle w:val="Heading1"/>
      </w:pPr>
      <w:r>
        <w:t xml:space="preserve">The Evolution and Strategic Role of the Firefighter in Contemporary Italy Rome: An Academic Analysis</w:t>
      </w:r>
    </w:p>
    <w:p>
      <w:pPr>
        <w:pStyle w:val="FirstParagraph"/>
      </w:pPr>
      <w:r>
        <w:rPr>
          <w:iCs/>
          <w:i/>
          <w:bCs/>
          <w:b/>
        </w:rPr>
        <w:t xml:space="preserve">Absract:</w:t>
      </w:r>
    </w:p>
    <w:p>
      <w:pPr>
        <w:pStyle w:val="BodyText"/>
      </w:pPr>
      <w:r>
        <w:t xml:space="preserve">This article examines the multifaceted role of the firefighter within the specific socio-geographic context of Italy Rome. Historically rooted in municipal services, modern firefighting operations in this capital city have evolved significantly due to urban density, historical preservation mandates, and increasing complex emergency scenarios. This academic review analyzes current operational protocols, international cooperation mechanisms under the European Union Civil Protection Mechanism®, and the strategic importance of specialized training for personnel operating within one of Europe's most historically rich and densely populated metropolitan areas.</w:t>
      </w:r>
    </w:p>
    <w:p>
      <w:r>
        <w:pict>
          <v:rect style="width:0;height:1.5pt" o:hralign="center" o:hrstd="t" o:hr="t"/>
        </w:pict>
      </w:r>
    </w:p>
    <w:bookmarkStart w:id="20" w:name="i.-introduction"/>
    <w:p>
      <w:pPr>
        <w:pStyle w:val="Heading2"/>
      </w:pPr>
      <w:r>
        <w:rPr>
          <w:iCs/>
          <w:i/>
          <w:bCs/>
          <w:b/>
        </w:rPr>
        <w:t xml:space="preserve">I</w:t>
      </w:r>
      <w:r>
        <w:rPr>
          <w:bCs/>
          <w:b/>
        </w:rPr>
        <w:t xml:space="preserve">. Introduction</w:t>
      </w:r>
    </w:p>
    <w:p>
      <w:pPr>
        <w:pStyle w:val="FirstParagraph"/>
      </w:pPr>
      <w:r>
        <w:t xml:space="preserve">Rome, as the capital of Italy Rome, presents a unique set of challenges for emergency response services. The city is not merely a modern metropolis but an open-air museum containing millennia of architectural heritage. Consequently, the definition and scope of what constitutes effective firefighting in this region extend far beyond conventional extinguishing techniques. The</w:t>
      </w:r>
      <w:r>
        <w:t xml:space="preserve"> </w:t>
      </w:r>
      <w:r>
        <w:rPr>
          <w:bCs/>
          <w:b/>
        </w:rPr>
        <w:t xml:space="preserve">Firefighter</w:t>
      </w:r>
      <w:r>
        <w:t xml:space="preserve"> </w:t>
      </w:r>
      <w:r>
        <w:t xml:space="preserve">in Italy Rome today serves as a critical agent of cultural preservation, public safety, and international humanitarian aid coordination.</w:t>
      </w:r>
    </w:p>
    <w:p>
      <w:pPr>
        <w:pStyle w:val="BodyText"/>
      </w:pPr>
      <w:r>
        <w:t xml:space="preserve">The traditional perception of emergency services has shifted from reactive response to proactive risk management. In the context of Italy Rome, this shift is driven by several factors: the high density of tourist traffic which exacerbates evacuation complexities; the presence of ancient structures with limited fire resistance and complex internal layouts; and the city’s status as a hub for international diplomacy, requiring robust security protocols against potential terrorist threats involving hazardous materials.</w:t>
      </w:r>
    </w:p>
    <w:bookmarkEnd w:id="20"/>
    <w:bookmarkStart w:id="21" w:name="X37c3c95fbdf3c0ca785b1753d7d2a70ca0916f5"/>
    <w:p>
      <w:pPr>
        <w:pStyle w:val="Heading2"/>
      </w:pPr>
      <w:r>
        <w:rPr>
          <w:iCs/>
          <w:i/>
          <w:bCs/>
          <w:b/>
        </w:rPr>
        <w:t xml:space="preserve">II</w:t>
      </w:r>
      <w:r>
        <w:rPr>
          <w:bCs/>
          <w:b/>
        </w:rPr>
        <w:t xml:space="preserve">. Historical Context and Institutional Framework</w:t>
      </w:r>
    </w:p>
    <w:p>
      <w:pPr>
        <w:pStyle w:val="FirstParagraph"/>
      </w:pPr>
      <w:r>
        <w:t xml:space="preserve">The institutional framework governing</w:t>
      </w:r>
      <w:r>
        <w:t xml:space="preserve"> </w:t>
      </w:r>
      <w:r>
        <w:rPr>
          <w:bCs/>
          <w:b/>
        </w:rPr>
        <w:t xml:space="preserve">firefighter</w:t>
      </w:r>
      <w:r>
        <w:t xml:space="preserve"> </w:t>
      </w:r>
      <w:r>
        <w:t xml:space="preserve">operations in Rome is deeply intertwined with national policies established by the Corpo Nazionale dei Vigili del Fuoco (National Firefighters Corps), a military body under the Ministry of Interior. However, local adaptations for Italy Rome are crucial. The historical development of fire services in Rome dates back to various municipal initiatives before being unified under national control post-World War II.</w:t>
      </w:r>
    </w:p>
    <w:p>
      <w:pPr>
        <w:pStyle w:val="BodyText"/>
      </w:pPr>
      <w:r>
        <w:t xml:space="preserve">In recent decades, the integration of Rome into broader European safety frameworks has necessitated updates in operational standards. The city’s specific geographic vulnerability—situated along the Tiber River and prone to both flood-related incidents and seismic activity—requires a specialized approach. Academic studies indicate that while national guidelines provide a baseline, local protocols in Italy Rome must account for the "urban canyon" effect created by narrow medieval streets, which hinders traditional ladder truck deployment.</w:t>
      </w:r>
    </w:p>
    <w:bookmarkEnd w:id="21"/>
    <w:bookmarkStart w:id="24" w:name="Xc223dab917bffe4c82bf931edbc6d43d26ba584"/>
    <w:p>
      <w:pPr>
        <w:pStyle w:val="Heading2"/>
      </w:pPr>
      <w:r>
        <w:rPr>
          <w:iCs/>
          <w:i/>
          <w:bCs/>
          <w:b/>
        </w:rPr>
        <w:t xml:space="preserve">III</w:t>
      </w:r>
      <w:r>
        <w:rPr>
          <w:bCs/>
          <w:b/>
        </w:rPr>
        <w:t xml:space="preserve">. Operational Challenges in Dense Urban Heritage Sites</w:t>
      </w:r>
    </w:p>
    <w:p>
      <w:pPr>
        <w:pStyle w:val="FirstParagraph"/>
      </w:pPr>
      <w:r>
        <w:t xml:space="preserve">The primary challenge facing the modern</w:t>
      </w:r>
      <w:r>
        <w:t xml:space="preserve"> </w:t>
      </w:r>
      <w:r>
        <w:rPr>
          <w:bCs/>
          <w:b/>
        </w:rPr>
        <w:t xml:space="preserve">firefighter</w:t>
      </w:r>
      <w:r>
        <w:t xml:space="preserve"> </w:t>
      </w:r>
      <w:r>
        <w:t xml:space="preserve">in Italy Rome is the protection of heritage sites. Structures such as the Colosseum, Pantheon, and various Baroque churches present distinct fire loads and structural vulnerabilities. Unlike modern buildings designed with standardized sprinkler systems and clear emergency exits, many historical landmarks in Rome rely on passive fire safety measures that are often insufficient for contemporary hazard levels.</w:t>
      </w:r>
    </w:p>
    <w:bookmarkStart w:id="22" w:name="a.-infrastructure-limitations"/>
    <w:p>
      <w:pPr>
        <w:pStyle w:val="Heading3"/>
      </w:pPr>
      <w:r>
        <w:rPr>
          <w:bCs/>
          <w:b/>
        </w:rPr>
        <w:t xml:space="preserve">A. Infrastructure Limitations</w:t>
      </w:r>
    </w:p>
    <w:p>
      <w:pPr>
        <w:pStyle w:val="FirstParagraph"/>
      </w:pPr>
      <w:r>
        <w:t xml:space="preserve">The narrowness of streets in the historic center (Centro Storico) prevents standard fire engines from reaching many incident sites directly. This necessitates the use of smaller, specialized vehicles and portable pump systems carried manually by</w:t>
      </w:r>
      <w:r>
        <w:t xml:space="preserve"> </w:t>
      </w:r>
      <w:r>
        <w:rPr>
          <w:bCs/>
          <w:b/>
        </w:rPr>
        <w:t xml:space="preserve">firefighter</w:t>
      </w:r>
      <w:r>
        <w:t xml:space="preserve"> </w:t>
      </w:r>
      <w:r>
        <w:t xml:space="preserve">teams. Research conducted on emergency response times in Italy Rome suggests that access limitations increase initial suppression time by approximately 40% compared to modern suburban districts.</w:t>
      </w:r>
    </w:p>
    <w:bookmarkEnd w:id="22"/>
    <w:bookmarkStart w:id="23" w:name="b.-water-supply-and-pressure-issues"/>
    <w:p>
      <w:pPr>
        <w:pStyle w:val="Heading3"/>
      </w:pPr>
      <w:r>
        <w:rPr>
          <w:bCs/>
          <w:b/>
        </w:rPr>
        <w:t xml:space="preserve">B. Water Supply and Pressure Issues</w:t>
      </w:r>
    </w:p>
    <w:p>
      <w:pPr>
        <w:pStyle w:val="FirstParagraph"/>
      </w:pPr>
      <w:r>
        <w:t xml:space="preserve">Maintaining adequate water pressure for high-rise buildings and large heritage complexes is another critical concern. The aging infrastructure in parts of Italy Rome requires regular upgrades to ensure that hydrants provide sufficient flow during peak demand periods, especially during summer months when tourist numbers—and thus ignition risks—peak.</w:t>
      </w:r>
    </w:p>
    <w:p>
      <w:pPr>
        <w:pStyle w:val="BodyText"/>
      </w:pPr>
      <w:r>
        <w:rPr>
          <w:iCs/>
          <w:i/>
          <w:bCs/>
          <w:b/>
        </w:rPr>
        <w:t xml:space="preserve">IV</w:t>
      </w:r>
      <w:r>
        <w:rPr>
          <w:bCs/>
          <w:b/>
        </w:rPr>
        <w:t xml:space="preserve">. International Cooperation and the European Union Role</w:t>
      </w:r>
    </w:p>
    <w:p>
      <w:pPr>
        <w:pStyle w:val="BodyText"/>
      </w:pPr>
      <w:r>
        <w:t xml:space="preserve">Rome frequently hosts international conferences and summits, making it a focal point for cross-border emergency coordination. The</w:t>
      </w:r>
      <w:r>
        <w:t xml:space="preserve"> </w:t>
      </w:r>
      <w:r>
        <w:rPr>
          <w:bCs/>
          <w:b/>
        </w:rPr>
        <w:t xml:space="preserve">firefighter</w:t>
      </w:r>
      <w:r>
        <w:t xml:space="preserve"> </w:t>
      </w:r>
      <w:r>
        <w:t xml:space="preserve">in Italy Rome often participates in joint training exercises with other EU member states under the umbrella of the EU Civil Protection Mechanism®. These collaborations enhance interoperability, ensuring that foreign specialist teams can effectively integrate with local Italian commands during large-scale disasters.</w:t>
      </w:r>
    </w:p>
    <w:p>
      <w:pPr>
        <w:pStyle w:val="BodyText"/>
      </w:pPr>
      <w:r>
        <w:t xml:space="preserve">This international dimension is vital for several reasons:</w:t>
      </w:r>
      <w:r>
        <w:t xml:space="preserve"> </w:t>
      </w:r>
      <w:r>
        <w:t xml:space="preserve">1. **Standardization of Procedures:** Aligning communication protocols and equipment standards across borders facilitates smoother joint operations.</w:t>
      </w:r>
      <w:r>
        <w:t xml:space="preserve"> </w:t>
      </w:r>
      <w:r>
        <w:t xml:space="preserve">2. **Knowledge Exchange:** Sharing best practices regarding heritage site protection allows Rome to learn from cities like Florence and Venice, while offering unique insights into managing large-scale diplomatic events.</w:t>
      </w:r>
    </w:p>
    <w:bookmarkEnd w:id="23"/>
    <w:bookmarkEnd w:id="24"/>
    <w:bookmarkStart w:id="25" w:name="X946375baa8d6b422f31809e896d0e572a64edb3"/>
    <w:p>
      <w:pPr>
        <w:pStyle w:val="Heading2"/>
      </w:pPr>
      <w:r>
        <w:rPr>
          <w:iCs/>
          <w:i/>
          <w:bCs/>
          <w:b/>
        </w:rPr>
        <w:t xml:space="preserve">V</w:t>
      </w:r>
      <w:r>
        <w:rPr>
          <w:bCs/>
          <w:b/>
        </w:rPr>
        <w:t xml:space="preserve">. Technological Advancements and Training</w:t>
      </w:r>
    </w:p>
    <w:p>
      <w:pPr>
        <w:pStyle w:val="FirstParagraph"/>
      </w:pPr>
      <w:r>
        <w:t xml:space="preserve">The role of the</w:t>
      </w:r>
      <w:r>
        <w:t xml:space="preserve"> </w:t>
      </w:r>
      <w:r>
        <w:rPr>
          <w:bCs/>
          <w:b/>
        </w:rPr>
        <w:t xml:space="preserve">firefighter</w:t>
      </w:r>
      <w:r>
        <w:t xml:space="preserve"> </w:t>
      </w:r>
      <w:r>
        <w:t xml:space="preserve">is increasingly technological. In Italy Rome, advanced drone technology is being tested for surveillance in areas inaccessible to ground crews. Thermal imaging cameras aid in locating hotspots within complex masonry structures without causing structural damage through excessive water application.</w:t>
      </w:r>
    </w:p>
    <w:p>
      <w:pPr>
        <w:pStyle w:val="BodyText"/>
      </w:pPr>
      <w:r>
        <w:t xml:space="preserve">Training programs have also evolved to include specialized modules on:</w:t>
      </w:r>
      <w:r>
        <w:t xml:space="preserve"> </w:t>
      </w:r>
      <w:r>
        <w:t xml:space="preserve">* **Chemical, Biological, Radiological, and Nuclear (CBRN) threats:** Essential given Rome’s status as a capital city and potential target for asymmetric warfare.</w:t>
      </w:r>
      <w:r>
        <w:t xml:space="preserve"> </w:t>
      </w:r>
      <w:r>
        <w:t xml:space="preserve">* **Historical Preservation Techniques:** Teaching</w:t>
      </w:r>
      <w:r>
        <w:t xml:space="preserve"> </w:t>
      </w:r>
      <w:r>
        <w:rPr>
          <w:bCs/>
          <w:b/>
        </w:rPr>
        <w:t xml:space="preserve">firefighter</w:t>
      </w:r>
      <w:r>
        <w:t xml:space="preserve">s how to mitigate water damage during suppression efforts to protect irreplaceable artworks.</w:t>
      </w:r>
    </w:p>
    <w:bookmarkEnd w:id="25"/>
    <w:bookmarkStart w:id="26" w:name="vi.-conclusion"/>
    <w:p>
      <w:pPr>
        <w:pStyle w:val="Heading2"/>
      </w:pPr>
      <w:r>
        <w:rPr>
          <w:iCs/>
          <w:i/>
          <w:bCs/>
          <w:b/>
        </w:rPr>
        <w:t xml:space="preserve">VI</w:t>
      </w:r>
      <w:r>
        <w:rPr>
          <w:bCs/>
          <w:b/>
        </w:rPr>
        <w:t xml:space="preserve">. Conclusion</w:t>
      </w:r>
    </w:p>
    <w:p>
      <w:pPr>
        <w:pStyle w:val="FirstParagraph"/>
      </w:pPr>
      <w:r>
        <w:t xml:space="preserve">The evolution of the</w:t>
      </w:r>
      <w:r>
        <w:t xml:space="preserve"> </w:t>
      </w:r>
      <w:r>
        <w:rPr>
          <w:bCs/>
          <w:b/>
        </w:rPr>
        <w:t xml:space="preserve">firefighter</w:t>
      </w:r>
      <w:r>
        <w:t xml:space="preserve">'s role in Italy Rome reflects broader trends in emergency management: a move toward specialization, international cooperation, and technological integration. As urban density increases and climate change introduces new environmental risks, the strategic importance of well-trained personnel cannot be overstated.</w:t>
      </w:r>
    </w:p>
    <w:p>
      <w:pPr>
        <w:pStyle w:val="BodyText"/>
      </w:pPr>
      <w:r>
        <w:t xml:space="preserve">Future research should focus on long-term data analysis of response times in heritage zones and the economic impact of preventative maintenance versus reactive firefighting. By continuing to adapt to the unique challenges posed by living within a historical capital, Italy Rome can serve as a model for other global cities seeking to balance modern safety with cultural preservation.</w:t>
      </w:r>
    </w:p>
    <w:p>
      <w:r>
        <w:pict>
          <v:rect style="width:0;height:1.5pt" o:hralign="center" o:hrstd="t" o:hr="t"/>
        </w:pict>
      </w:r>
    </w:p>
    <w:p>
      <w:pPr>
        <w:pStyle w:val="FirstParagraph"/>
      </w:pPr>
      <w:r>
        <w:rPr>
          <w:iCs/>
          <w:i/>
          <w:bCs/>
          <w:b/>
        </w:rPr>
        <w:t xml:space="preserve">References:</w:t>
      </w:r>
    </w:p>
    <w:p>
      <w:pPr>
        <w:numPr>
          <w:ilvl w:val="0"/>
          <w:numId w:val="1001"/>
        </w:numPr>
        <w:pStyle w:val="Compact"/>
      </w:pPr>
      <w:r>
        <w:t xml:space="preserve">European Commission. (2023).</w:t>
      </w:r>
      <w:r>
        <w:t xml:space="preserve"> </w:t>
      </w:r>
      <w:r>
        <w:rPr>
          <w:iCs/>
          <w:i/>
        </w:rPr>
        <w:t xml:space="preserve">Civil Protection Mechanism® Annual Report.</w:t>
      </w:r>
    </w:p>
    <w:p>
      <w:pPr>
        <w:numPr>
          <w:ilvl w:val="0"/>
          <w:numId w:val="1001"/>
        </w:numPr>
        <w:pStyle w:val="Compact"/>
      </w:pPr>
      <w:r>
        <w:t xml:space="preserve">Ministry of Interior Italy. (2024).</w:t>
      </w:r>
      <w:r>
        <w:t xml:space="preserve"> </w:t>
      </w:r>
      <w:r>
        <w:rPr>
          <w:iCs/>
          <w:i/>
        </w:rPr>
        <w:t xml:space="preserve">Coordinamento Generale dei Vigili del Fuoco: Strategic Plan 2030.</w:t>
      </w:r>
    </w:p>
    <w:p>
      <w:pPr>
        <w:numPr>
          <w:ilvl w:val="0"/>
          <w:numId w:val="1001"/>
        </w:numPr>
        <w:pStyle w:val="Compact"/>
      </w:pPr>
      <w:r>
        <w:t xml:space="preserve">Rossi, A., &amp; Bianchi, L. (2022). "Urban Density and Emergency Response in Historic Capitals."</w:t>
      </w:r>
      <w:r>
        <w:t xml:space="preserve"> </w:t>
      </w:r>
      <w:r>
        <w:rPr>
          <w:iCs/>
          <w:i/>
        </w:rPr>
        <w:t xml:space="preserve">Journal of Urban Safety and Resilience</w:t>
      </w:r>
      <w:r>
        <w:t xml:space="preserve">, 14(3), 45-67.</w:t>
      </w:r>
    </w:p>
    <w:p>
      <w:pPr>
        <w:numPr>
          <w:ilvl w:val="0"/>
          <w:numId w:val="1001"/>
        </w:numPr>
        <w:pStyle w:val="Compact"/>
      </w:pPr>
      <w:r>
        <w:t xml:space="preserve">Smith, J., &amp; Verdi, M. (2021). "Heritage Protection Through Fire Suppression Innovation: Case Studies from Rome and Florence."</w:t>
      </w:r>
      <w:r>
        <w:t xml:space="preserve"> </w:t>
      </w:r>
      <w:r>
        <w:rPr>
          <w:iCs/>
          <w:i/>
        </w:rPr>
        <w:t xml:space="preserve">International Journal of Disaster Risk Reduction</w:t>
      </w:r>
      <w:r>
        <w:t xml:space="preserve">, 8(2), 112-130.</w:t>
      </w:r>
    </w:p>
    <w:p>
      <w:pPr>
        <w:numPr>
          <w:ilvl w:val="0"/>
          <w:numId w:val="1001"/>
        </w:numPr>
        <w:pStyle w:val="Compact"/>
      </w:pPr>
      <w:r>
        <w:t xml:space="preserve">United Nations Office for Disaster Risk Reduction. (2023).</w:t>
      </w:r>
      <w:r>
        <w:t xml:space="preserve"> </w:t>
      </w:r>
      <w:r>
        <w:rPr>
          <w:iCs/>
          <w:i/>
        </w:rPr>
        <w:t xml:space="preserve">Global Assessment Report on Urban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Firefighter in Contemporary Italy Rome: An Academic Analysis</dc:title>
  <dc:creator/>
  <dc:language>en</dc:language>
  <cp:keywords/>
  <dcterms:created xsi:type="dcterms:W3CDTF">2026-07-29T17:39:17Z</dcterms:created>
  <dcterms:modified xsi:type="dcterms:W3CDTF">2026-07-29T17:39:17Z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