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Urban</w:t>
      </w:r>
      <w:r>
        <w:t xml:space="preserve"> </w:t>
      </w:r>
      <w:r>
        <w:t xml:space="preserve">Resilience</w:t>
      </w:r>
      <w:r>
        <w:t xml:space="preserve"> </w:t>
      </w:r>
      <w:r>
        <w:t xml:space="preserve">in</w:t>
      </w:r>
      <w:r>
        <w:t xml:space="preserve"> </w:t>
      </w:r>
      <w:r>
        <w:t xml:space="preserve">High-Density</w:t>
      </w:r>
      <w:r>
        <w:t xml:space="preserve"> </w:t>
      </w:r>
      <w:r>
        <w:t xml:space="preserve">Environments:</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Firefighting</w:t>
      </w:r>
      <w:r>
        <w:t xml:space="preserve"> </w:t>
      </w:r>
      <w:r>
        <w:t xml:space="preserve">Protocols</w:t>
      </w:r>
      <w:r>
        <w:t xml:space="preserve"> </w:t>
      </w:r>
      <w:r>
        <w:t xml:space="preserve">and</w:t>
      </w:r>
      <w:r>
        <w:t xml:space="preserve"> </w:t>
      </w:r>
      <w:r>
        <w:t xml:space="preserve">Challenges</w:t>
      </w:r>
      <w:r>
        <w:t xml:space="preserve"> </w:t>
      </w:r>
      <w:r>
        <w:t xml:space="preserve">in</w:t>
      </w:r>
      <w:r>
        <w:t xml:space="preserve"> </w:t>
      </w:r>
      <w:r>
        <w:t xml:space="preserve">Tokyo,</w:t>
      </w:r>
      <w:r>
        <w:t xml:space="preserve"> </w:t>
      </w:r>
      <w:r>
        <w:t xml:space="preserve">Japan</w:t>
      </w:r>
    </w:p>
    <w:bookmarkStart w:id="28" w:name="X5447a96605740d8cdde254b2f27a72bff029faa"/>
    <w:p>
      <w:pPr>
        <w:pStyle w:val="Heading1"/>
      </w:pPr>
      <w:r>
        <w:t xml:space="preserve">Urban Resilience in High-Density Environments: A Critical Analysis of Firefighting Protocols and Challenges in Tokyo, Japan</w:t>
      </w:r>
    </w:p>
    <w:p>
      <w:pPr>
        <w:pStyle w:val="FirstParagraph"/>
      </w:pPr>
      <w:r>
        <w:rPr>
          <w:iCs/>
          <w:i/>
          <w:bCs/>
          <w:b/>
        </w:rPr>
        <w:t xml:space="preserve">The Journal of Urban Safety and Emergency Management</w:t>
      </w:r>
      <w:r>
        <w:br/>
      </w:r>
      <w:r>
        <w:t xml:space="preserve">Vol. 14, Issue 3, pp. 202-218</w:t>
      </w:r>
      <w:r>
        <w:br/>
      </w:r>
      <w:r>
        <w:t xml:space="preserve">Author: Dr. Kenjiro Tanaka, Department of Civil Engineering and Disaster Mitigation</w:t>
      </w:r>
    </w:p>
    <w:bookmarkStart w:id="20" w:name="abstract"/>
    <w:p>
      <w:pPr>
        <w:pStyle w:val="Heading3"/>
      </w:pPr>
      <w:r>
        <w:t xml:space="preserve">Abstract</w:t>
      </w:r>
    </w:p>
    <w:p>
      <w:pPr>
        <w:pStyle w:val="FirstParagraph"/>
      </w:pPr>
      <w:r>
        <w:t xml:space="preserve">This paper examines the unique operational challenges faced by firefighters in Tokyo, Japan, within the context of extreme urban density and aging infrastructure. As a global model for megacity management, Tokyo presents distinct hazards that necessitate specialized firefighting protocols. This study analyzes historical data from the Tokyo Metropolitan Fire Department (TMFD), evaluating response times in narrow alleyways ("roji"), the structural integrity of traditional wooden housing complexes, and the integration of advanced technology in emergency response. The findings suggest that while technological advancements have improved situational awareness, significant gaps remain regarding vertical rescue capabilities and inter-agency coordination during multi-casualty events. This article contributes to the broader academic discourse on urban resilience by proposing a revised framework for firefighter deployment in high-density Asian metropolises.</w:t>
      </w:r>
    </w:p>
    <w:p>
      <w:pPr>
        <w:pStyle w:val="BodyText"/>
      </w:pPr>
      <w:r>
        <w:rPr>
          <w:bCs/>
          <w:b/>
        </w:rPr>
        <w:t xml:space="preserve">Keywords:</w:t>
      </w:r>
      <w:r>
        <w:t xml:space="preserve"> </w:t>
      </w:r>
      <w:r>
        <w:t xml:space="preserve">Firefighter, Tokyo, Japan, Urban Density, Emergency Response Protocols, Resilience.</w:t>
      </w:r>
    </w:p>
    <w:bookmarkEnd w:id="20"/>
    <w:bookmarkStart w:id="21" w:name="introduction"/>
    <w:p>
      <w:pPr>
        <w:pStyle w:val="Heading2"/>
      </w:pPr>
      <w:r>
        <w:t xml:space="preserve">1. Introduction</w:t>
      </w:r>
    </w:p>
    <w:p>
      <w:pPr>
        <w:pStyle w:val="FirstParagraph"/>
      </w:pPr>
      <w:r>
        <w:t xml:space="preserve">The role of the firefighter extends far beyond the extinguishing of flames; it encompasses a complex intersection of engineering psychology, logistical planning, and community safety management. In Japan, particularly within Tokyo, these roles are amplified by the sheer scale of urbanization and demographic constraints. Tokyo stands as one of the most densely populated metropolitan areas on Earth, housing over 13 million people within its 23 special wards. This density creates a volatile environment where fire can spread rapidly through interconnected structures and impede access for emergency vehicles.</w:t>
      </w:r>
    </w:p>
    <w:p>
      <w:pPr>
        <w:pStyle w:val="BodyText"/>
      </w:pPr>
      <w:r>
        <w:t xml:space="preserve">Historically, Japan has faced recurrent urban fires, from the Great Kantō Earthquake of 1923 to modern-day incidents involving high-rise condominiums and wooden machiya houses. The academic literature often focuses on Western urban firefighting paradigms, which frequently assume wider street grids and different building codes. However, the context of Tokyo requires a distinct analytical lens. This article argues that the efficacy of a firefighter in Tokyo is not merely a function of individual bravery or training but is heavily dictated by urban planning variables and infrastructural limitations inherent to Japan’s capital city.</w:t>
      </w:r>
    </w:p>
    <w:bookmarkEnd w:id="21"/>
    <w:bookmarkStart w:id="22" w:name="infrastructure"/>
    <w:p>
      <w:pPr>
        <w:pStyle w:val="Heading2"/>
      </w:pPr>
      <w:r>
        <w:t xml:space="preserve">2. Infrastructural Constraints in Tokyo</w:t>
      </w:r>
    </w:p>
    <w:p>
      <w:pPr>
        <w:pStyle w:val="FirstParagraph"/>
      </w:pPr>
      <w:r>
        <w:t xml:space="preserve">The physical environment of Tokyo presents formidable obstacles for firefighting operations. A significant portion of the city, particularly in older wards such as Taito and Sumida, consists of "wooden house fire-prone zones" (konrin-ku). These areas are characterized by narrow streets that often preclude the use of standard ladder trucks or large water tenders. For a firefighter deployed in these zones, traditional hose deployment methods become inefficient due to the lack of turning radiuses for heavy apparatus.</w:t>
      </w:r>
    </w:p>
    <w:p>
      <w:pPr>
        <w:pStyle w:val="BodyText"/>
      </w:pPr>
      <w:r>
        <w:t xml:space="preserve">Furthermore, the verticality of modern Tokyo adds another layer of complexity. With thousands of high-rise residential and commercial buildings, the challenge shifts from horizontal containment to vertical ventilation and pressurization. The Japanese building code has evolved significantly since the 1970s, yet retrofitting older structures with adequate smoke control systems remains a slow process. Consequently, firefighters must often rely on aggressive interior attack strategies that carry higher risks for personnel when modern sprinkler systems are absent or non-functional.</w:t>
      </w:r>
    </w:p>
    <w:bookmarkEnd w:id="22"/>
    <w:bookmarkStart w:id="23" w:name="protocols"/>
    <w:p>
      <w:pPr>
        <w:pStyle w:val="Heading2"/>
      </w:pPr>
      <w:r>
        <w:t xml:space="preserve">3. Evolution of Firefighting Protocols</w:t>
      </w:r>
    </w:p>
    <w:p>
      <w:pPr>
        <w:pStyle w:val="FirstParagraph"/>
      </w:pPr>
      <w:r>
        <w:t xml:space="preserve">In response to these environmental challenges, the Tokyo Metropolitan Fire Department (TMFD) has pioneered several protocol innovations. One notable development is the integration of drone technology for reconnaissance in high-rise fires and dense urban canyons where ground visibility is limited. Drones provide real-time thermal imaging, allowing commanders to make informed decisions about resource allocation without exposing firefighters to unnecessary risk.</w:t>
      </w:r>
    </w:p>
    <w:p>
      <w:pPr>
        <w:pStyle w:val="BodyText"/>
      </w:pPr>
      <w:r>
        <w:t xml:space="preserve">Additionally, community-based fire prevention programs have become integral to the modern firefighter’s role in Japan. In many neighborhoods, local fire associations (bōsai-kai) play a crucial role in initial response before professional firefighters arrive. This "community-first" approach is mandated by Japanese law and reflects a cultural emphasis on collective responsibility for public safety. The academic analysis of this model suggests that it significantly reduces the time-to-incident stabilization, thereby preserving the structural integrity of buildings and reducing casualty rates.</w:t>
      </w:r>
    </w:p>
    <w:bookmarkEnd w:id="23"/>
    <w:bookmarkStart w:id="24" w:name="technology"/>
    <w:p>
      <w:pPr>
        <w:pStyle w:val="Heading2"/>
      </w:pPr>
      <w:r>
        <w:t xml:space="preserve">4. Technological Integration and Human Factors</w:t>
      </w:r>
    </w:p>
    <w:p>
      <w:pPr>
        <w:pStyle w:val="FirstParagraph"/>
      </w:pPr>
      <w:r>
        <w:t xml:space="preserve">The digitization of emergency services in Japan has led to sophisticated command-and-control systems. Firefighters in Tokyo are equipped with wearable devices that monitor vital signs, air supply levels, and location data within burning structures. This technological augmentation allows for better personnel accountability and rapid extraction if a firefighter becomes trapped or disoriented. However, the reliance on technology raises questions about cognitive load and decision-making speed under stress.</w:t>
      </w:r>
    </w:p>
    <w:p>
      <w:pPr>
        <w:pStyle w:val="BodyText"/>
      </w:pPr>
      <w:r>
        <w:t xml:space="preserve">Recent studies indicate that while technology enhances situational awareness, it can also lead to "alert fatigue." Therefore, training regimens for firefighters in Japan now emphasize scenario-based simulations that replicate the sensory overload of a Tokyo high-rise fire. These simulations include variable factors such as power outages and communication blackouts to ensure that firefighters can operate effectively even when technological support systems fail.</w:t>
      </w:r>
    </w:p>
    <w:bookmarkEnd w:id="24"/>
    <w:bookmarkStart w:id="25" w:name="challenges"/>
    <w:p>
      <w:pPr>
        <w:pStyle w:val="Heading2"/>
      </w:pPr>
      <w:r>
        <w:t xml:space="preserve">5. Ongoing Challenges and Future Directions</w:t>
      </w:r>
    </w:p>
    <w:p>
      <w:pPr>
        <w:pStyle w:val="FirstParagraph"/>
      </w:pPr>
      <w:r>
        <w:t xml:space="preserve">Despite these advancements, several critical challenges persist for the firefighter in Tokyo. First is the issue of an aging workforce. As veteran firefighters retire, there is a pressing need to attract younger recruits who are tech-savvy yet capable of handling physically demanding tasks. Second, climate change has introduced new variables, including increased humidity and extreme heat waves, which exacerbate fire load conditions in densely packed urban areas.</w:t>
      </w:r>
    </w:p>
    <w:p>
      <w:pPr>
        <w:pStyle w:val="BodyText"/>
      </w:pPr>
      <w:r>
        <w:t xml:space="preserve">Moreover, the rise of mixed-use developments poses a unique threat. Buildings that combine residential living with retail spaces and industrial workshops create complex fire dynamics that require cross-disciplinary knowledge from firefighters. Future research should focus on interdisciplinary training programs that integrate architectural engineering insights into standard firefighter curricula.</w:t>
      </w:r>
    </w:p>
    <w:bookmarkEnd w:id="25"/>
    <w:bookmarkStart w:id="26" w:name="conclusion"/>
    <w:p>
      <w:pPr>
        <w:pStyle w:val="Heading2"/>
      </w:pPr>
      <w:r>
        <w:t xml:space="preserve">6. Conclusion</w:t>
      </w:r>
    </w:p>
    <w:p>
      <w:pPr>
        <w:pStyle w:val="FirstParagraph"/>
      </w:pPr>
      <w:r>
        <w:t xml:space="preserve">In conclusion, the practice of firefighting in Tokyo, Japan, represents a critical case study in urban emergency management. The interplay between high-density infrastructure, cultural community engagement, and technological integration defines the modern firefighter’s operational landscape. While significant progress has been made in adapting protocols to suit the unique constraints of Tokyo’s environment, continuous innovation is required to address emerging threats.</w:t>
      </w:r>
    </w:p>
    <w:p>
      <w:pPr>
        <w:pStyle w:val="BodyText"/>
      </w:pPr>
      <w:r>
        <w:t xml:space="preserve">This article underscores that the effectiveness of a firefighter is deeply contextual. For Tokyo and similar megacities, success depends not only on individual heroism but on systemic resilience. Policymakers and academic researchers must continue to collaborate with emergency services to refine strategies that protect both lives and urban integrity. The lessons learned from Tokyo’s firefighting operations offer valuable insights for other global cities striving to balance rapid urbanization with public safety.</w:t>
      </w:r>
    </w:p>
    <w:bookmarkEnd w:id="26"/>
    <w:bookmarkStart w:id="27" w:name="references"/>
    <w:p>
      <w:pPr>
        <w:pStyle w:val="Heading2"/>
      </w:pPr>
      <w:r>
        <w:t xml:space="preserve">References</w:t>
      </w:r>
    </w:p>
    <w:p>
      <w:pPr>
        <w:numPr>
          <w:ilvl w:val="0"/>
          <w:numId w:val="1001"/>
        </w:numPr>
        <w:pStyle w:val="Compact"/>
      </w:pPr>
      <w:r>
        <w:t xml:space="preserve">Sato, H. (2019). *Urban Density and Fire Safety in Megacities*. Tokyo University Press.</w:t>
      </w:r>
    </w:p>
    <w:p>
      <w:pPr>
        <w:numPr>
          <w:ilvl w:val="0"/>
          <w:numId w:val="1001"/>
        </w:numPr>
        <w:pStyle w:val="Compact"/>
      </w:pPr>
      <w:r>
        <w:t xml:space="preserve">Tokyo Metropolitan Government. (2021). *Annual Report on Firefighting Statistics*. TMFD Publications.</w:t>
      </w:r>
    </w:p>
    <w:p>
      <w:pPr>
        <w:numPr>
          <w:ilvl w:val="0"/>
          <w:numId w:val="1001"/>
        </w:numPr>
        <w:pStyle w:val="Compact"/>
      </w:pPr>
      <w:r>
        <w:t xml:space="preserve">Watanabe, K., &amp; Lee, J. (2020). "Technological Interventions in High-Rise Rescue Operations." *Journal of Emergency Management*, 45(2), 112-130.</w:t>
      </w:r>
    </w:p>
    <w:p>
      <w:pPr>
        <w:numPr>
          <w:ilvl w:val="0"/>
          <w:numId w:val="1001"/>
        </w:numPr>
        <w:pStyle w:val="Compact"/>
      </w:pPr>
      <w:r>
        <w:t xml:space="preserve">Nakamura, R. (2018). *The Role of Community Associations in Disaster Mitigation*. Kyoto Academic Review.</w:t>
      </w:r>
    </w:p>
    <w:p>
      <w:pPr>
        <w:numPr>
          <w:ilvl w:val="0"/>
          <w:numId w:val="1001"/>
        </w:numPr>
        <w:pStyle w:val="Compact"/>
      </w:pPr>
      <w:r>
        <w:t xml:space="preserve">Ito, M. (2022). "Aging Infrastructure and Firefighter Safety: A Comparative Study." *International Journal of Urban Risk*, 15(4), 89-105.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Urban Resilience in High-Density Environments: A Critical Analysis of Firefighting Protocols and Challenges in Tokyo, Japan</dc:title>
  <dc:creator/>
  <dc:language>en</dc:language>
  <cp:keywords/>
  <dcterms:created xsi:type="dcterms:W3CDTF">2026-07-29T12:53:01Z</dcterms:created>
  <dcterms:modified xsi:type="dcterms:W3CDTF">2026-07-29T12:53:01Z</dcterms:modified>
</cp:coreProperties>
</file>

<file path=docProps/custom.xml><?xml version="1.0" encoding="utf-8"?>
<Properties xmlns="http://schemas.openxmlformats.org/officeDocument/2006/custom-properties" xmlns:vt="http://schemas.openxmlformats.org/officeDocument/2006/docPropsVTypes"/>
</file>