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Emergency</w:t>
      </w:r>
      <w:r>
        <w:t xml:space="preserve"> </w:t>
      </w:r>
      <w:r>
        <w:t xml:space="preserve">Response</w:t>
      </w:r>
      <w:r>
        <w:t xml:space="preserve"> </w:t>
      </w:r>
      <w:r>
        <w:t xml:space="preserve">Systems:</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Morocco’s</w:t>
      </w:r>
      <w:r>
        <w:t xml:space="preserve"> </w:t>
      </w:r>
      <w:r>
        <w:t xml:space="preserve">Casablanca</w:t>
      </w:r>
      <w:r>
        <w:t xml:space="preserve"> </w:t>
      </w:r>
      <w:r>
        <w:t xml:space="preserve">Metropolitan</w:t>
      </w:r>
      <w:r>
        <w:t xml:space="preserve"> </w:t>
      </w:r>
      <w:r>
        <w:t xml:space="preserve">Region</w:t>
      </w:r>
    </w:p>
    <w:bookmarkStart w:id="31" w:name="X1edd6450beadf644f0a436b5e216871eb15b2a6"/>
    <w:p>
      <w:pPr>
        <w:pStyle w:val="Heading1"/>
      </w:pPr>
      <w:r>
        <w:t xml:space="preserve">The Evolution of Emergency Response Systems in North Africa</w:t>
      </w:r>
    </w:p>
    <w:bookmarkStart w:id="20" w:name="Xa97b4bcb4fbfca9487e809d10fe4e4d81d04af5"/>
    <w:p>
      <w:pPr>
        <w:pStyle w:val="Heading2"/>
      </w:pPr>
      <w:r>
        <w:t xml:space="preserve">A Comparative Analysis of Firefighter Protocols in Morocco’s Casablanca Metropolitan Region</w:t>
      </w:r>
    </w:p>
    <w:p>
      <w:pPr>
        <w:pStyle w:val="FirstParagraph"/>
      </w:pPr>
      <w:r>
        <w:rPr>
          <w:bCs/>
          <w:b/>
        </w:rPr>
        <w:t xml:space="preserve">Author:</w:t>
      </w:r>
      <w:r>
        <w:t xml:space="preserve"> </w:t>
      </w:r>
      <w:r>
        <w:t xml:space="preserve">Dr. Amina El Fassi</w:t>
      </w:r>
      <w:r>
        <w:br/>
      </w:r>
      <w:r>
        <w:t xml:space="preserve">Department of Urban Safety and Emergency Management, Mohammed V University, Rabat</w:t>
      </w:r>
    </w:p>
    <w:p>
      <w:pPr>
        <w:pStyle w:val="BodyText"/>
      </w:pPr>
      <w:r>
        <w:rPr>
          <w:iCs/>
          <w:i/>
          <w:bCs/>
          <w:b/>
        </w:rPr>
        <w:t xml:space="preserve">Abstract.</w:t>
      </w:r>
      <w:r>
        <w:t xml:space="preserve">: The rapid urbanization of North African metropolises presents unique challenges for emergency services. This article examines the structural, logistical, and operational dynamics of the</w:t>
      </w:r>
      <w:r>
        <w:t xml:space="preserve"> </w:t>
      </w:r>
      <w:r>
        <w:rPr>
          <w:u w:val="single"/>
          <w:bCs/>
          <w:b/>
        </w:rPr>
        <w:t xml:space="preserve">Firefighter</w:t>
      </w:r>
      <w:r>
        <w:t xml:space="preserve"> </w:t>
      </w:r>
      <w:r>
        <w:t xml:space="preserve">corps within Casablanca, Morocco. As Africa’s economic hub and most populous city, Casablanca faces distinct risks including high-density urban fires, industrial hazards in its port zones, and traffic congestion that impedes response times. This study analyzes recent modernization efforts by the Royal Moroccan Gendarmerie and municipal authorities to upgrade infrastructure and training standards for</w:t>
      </w:r>
      <w:r>
        <w:t xml:space="preserve"> </w:t>
      </w:r>
      <w:r>
        <w:rPr>
          <w:u w:val="single"/>
          <w:bCs/>
          <w:b/>
        </w:rPr>
        <w:t xml:space="preserve">Firefighter</w:t>
      </w:r>
      <w:r>
        <w:t xml:space="preserve"> </w:t>
      </w:r>
      <w:r>
        <w:t xml:space="preserve">units in this critical region. Through a review of incident data from 2015 to 2023, we evaluate the efficacy of current protocols against international benchmarks, highlighting both progress made in the context of</w:t>
      </w:r>
      <w:r>
        <w:t xml:space="preserve"> </w:t>
      </w:r>
      <w:r>
        <w:rPr>
          <w:iCs/>
          <w:i/>
          <w:bCs/>
          <w:b/>
        </w:rPr>
        <w:t xml:space="preserve">Morocco Casablanca</w:t>
      </w:r>
      <w:r>
        <w:t xml:space="preserve"> </w:t>
      </w:r>
      <w:r>
        <w:t xml:space="preserve">and remaining gaps that require further policy intervention.</w:t>
      </w:r>
    </w:p>
    <w:bookmarkEnd w:id="20"/>
    <w:bookmarkStart w:id="21" w:name="introduction"/>
    <w:p>
      <w:pPr>
        <w:pStyle w:val="Heading2"/>
      </w:pPr>
      <w:r>
        <w:t xml:space="preserve">1. Introduction</w:t>
      </w:r>
    </w:p>
    <w:p>
      <w:pPr>
        <w:pStyle w:val="FirstParagraph"/>
      </w:pPr>
      <w:r>
        <w:t xml:space="preserve">Casablanca stands as the beating heart of Morocco’s economy, contributing significantly to the nation's GDP through its bustling port, industrial complexes, and dense commercial districts. However, this concentration of economic activity brings with it a disproportionate share of public safety risks. The concept of urban resilience is heavily dependent on the efficiency and readiness of emergency services. In particular, the role of the</w:t>
      </w:r>
      <w:r>
        <w:t xml:space="preserve"> </w:t>
      </w:r>
      <w:r>
        <w:rPr>
          <w:u w:val="single"/>
          <w:bCs/>
          <w:b/>
        </w:rPr>
        <w:t xml:space="preserve">Firefighter</w:t>
      </w:r>
      <w:r>
        <w:t xml:space="preserve"> </w:t>
      </w:r>
      <w:r>
        <w:t xml:space="preserve">has evolved from simple fire suppression to comprehensive disaster management, encompassing hazardous material spills, technical rescues, and medical emergency support.</w:t>
      </w:r>
    </w:p>
    <w:p>
      <w:pPr>
        <w:pStyle w:val="BodyText"/>
      </w:pPr>
      <w:r>
        <w:t xml:space="preserve">The specific context of</w:t>
      </w:r>
      <w:r>
        <w:t xml:space="preserve"> </w:t>
      </w:r>
      <w:r>
        <w:rPr>
          <w:iCs/>
          <w:i/>
          <w:bCs/>
          <w:b/>
        </w:rPr>
        <w:t xml:space="preserve">Morocco Casablanca</w:t>
      </w:r>
      <w:r>
        <w:t xml:space="preserve"> </w:t>
      </w:r>
      <w:r>
        <w:t xml:space="preserve">presents a complex matrix of challenges. Unlike planned European cities with wide boulevards designed for fire engine access, many parts of Casablanca are characterized by narrow alleyways in historic medinas and unplanned informal settlements (bidonvilles) that have since been redeveloped but remain congested. Furthermore, the city’s status as a major industrial hub means that</w:t>
      </w:r>
      <w:r>
        <w:t xml:space="preserve"> </w:t>
      </w:r>
      <w:r>
        <w:rPr>
          <w:u w:val="single"/>
          <w:bCs/>
          <w:b/>
        </w:rPr>
        <w:t xml:space="preserve">Firefighter</w:t>
      </w:r>
      <w:r>
        <w:t xml:space="preserve"> </w:t>
      </w:r>
      <w:r>
        <w:t xml:space="preserve">units must be equipped to handle chemical incidents alongside traditional structural fires. This article seeks to provide an academic overview of how emergency response frameworks are adapting to these unique geographical and demographic realities in</w:t>
      </w:r>
      <w:r>
        <w:t xml:space="preserve"> </w:t>
      </w:r>
      <w:r>
        <w:rPr>
          <w:iCs/>
          <w:i/>
          <w:bCs/>
          <w:b/>
        </w:rPr>
        <w:t xml:space="preserve">Morocco Casablanca</w:t>
      </w:r>
      <w:r>
        <w:t xml:space="preserve">.</w:t>
      </w:r>
    </w:p>
    <w:bookmarkEnd w:id="21"/>
    <w:bookmarkStart w:id="22" w:name="X273f1bbe9784a803d23c6f0a55531803d0c7c50"/>
    <w:p>
      <w:pPr>
        <w:pStyle w:val="Heading2"/>
      </w:pPr>
      <w:r>
        <w:t xml:space="preserve">2. Historical Context and Institutional Framework</w:t>
      </w:r>
    </w:p>
    <w:p>
      <w:pPr>
        <w:pStyle w:val="FirstParagraph"/>
      </w:pPr>
      <w:r>
        <w:t xml:space="preserve">The history of organized firefighting in Morocco dates back to the colonial period, but post-independence developments have seen a gradual shift towards professionalization. In recent years, the Moroccan government has prioritized the modernization of internal security forces. The Directorate General for National Security (DGSI) and the Royal Moroccan Gendarmerie play pivotal roles in coordinating large-scale emergency responses. However, local municipal fire brigades remain the first line of defense.</w:t>
      </w:r>
    </w:p>
    <w:p>
      <w:pPr>
        <w:pStyle w:val="BodyText"/>
      </w:pPr>
      <w:r>
        <w:t xml:space="preserve">In</w:t>
      </w:r>
      <w:r>
        <w:t xml:space="preserve"> </w:t>
      </w:r>
      <w:r>
        <w:rPr>
          <w:iCs/>
          <w:i/>
          <w:bCs/>
          <w:b/>
        </w:rPr>
        <w:t xml:space="preserve">Morocco Casablanca</w:t>
      </w:r>
      <w:r>
        <w:t xml:space="preserve">, the fragmentation of services between municipal agencies and national gendarmerie units has historically led to coordination challenges. The establishment of integrated command centers has been a primary focus of recent reforms. These centers aim to streamline the dispatching of resources, ensuring that the nearest and most appropriate</w:t>
      </w:r>
      <w:r>
        <w:t xml:space="preserve"> </w:t>
      </w:r>
      <w:r>
        <w:rPr>
          <w:u w:val="single"/>
          <w:bCs/>
          <w:b/>
        </w:rPr>
        <w:t xml:space="preserve">Firefighter</w:t>
      </w:r>
      <w:r>
        <w:t xml:space="preserve"> </w:t>
      </w:r>
      <w:r>
        <w:t xml:space="preserve">unit is deployed immediately upon receipt of an emergency call. This integration is crucial in a city where every minute counts due to traffic density.</w:t>
      </w:r>
    </w:p>
    <w:bookmarkEnd w:id="22"/>
    <w:bookmarkStart w:id="25" w:name="urban-morphology-and-response-challenges"/>
    <w:p>
      <w:pPr>
        <w:pStyle w:val="Heading2"/>
      </w:pPr>
      <w:r>
        <w:t xml:space="preserve">3. Urban Morphology and Response Challenges</w:t>
      </w:r>
    </w:p>
    <w:p>
      <w:pPr>
        <w:pStyle w:val="FirstParagraph"/>
      </w:pPr>
      <w:r>
        <w:t xml:space="preserve">The physical layout of Casablanca dictates the operational constraints for first responders. The city can be broadly divided into three zones: the historic Medina, the modern administrative center, and the industrial port area.</w:t>
      </w:r>
    </w:p>
    <w:bookmarkStart w:id="23" w:name="the-historic-medina"/>
    <w:p>
      <w:pPr>
        <w:pStyle w:val="Heading3"/>
      </w:pPr>
      <w:r>
        <w:t xml:space="preserve">3.1 The Historic Medina</w:t>
      </w:r>
    </w:p>
    <w:p>
      <w:pPr>
        <w:pStyle w:val="FirstParagraph"/>
      </w:pPr>
      <w:r>
        <w:t xml:space="preserve">The Medina of Casablanca is a labyrinth of narrow streets where large fire engines cannot penetrate. Here, the role of the</w:t>
      </w:r>
      <w:r>
        <w:t xml:space="preserve"> </w:t>
      </w:r>
      <w:r>
        <w:rPr>
          <w:u w:val="single"/>
          <w:bCs/>
          <w:b/>
        </w:rPr>
        <w:t xml:space="preserve">Firefighter</w:t>
      </w:r>
      <w:r>
        <w:t xml:space="preserve"> </w:t>
      </w:r>
      <w:r>
        <w:t xml:space="preserve">relies heavily on smaller, more agile vehicles and portable equipment. Training in these units emphasizes rapid intervention tactics and water conservation techniques, as hydrant access points are often sparse or outdated. The risk of fire spreading rapidly through dense wooden structures necessitates pre-fire planning that is specific to this architectural heritage.</w:t>
      </w:r>
    </w:p>
    <w:bookmarkEnd w:id="23"/>
    <w:bookmarkStart w:id="24" w:name="high-rise-commercial-districts"/>
    <w:p>
      <w:pPr>
        <w:pStyle w:val="Heading3"/>
      </w:pPr>
      <w:r>
        <w:t xml:space="preserve">3.2 High-Rise Commercial Districts</w:t>
      </w:r>
    </w:p>
    <w:p>
      <w:pPr>
        <w:pStyle w:val="FirstParagraph"/>
      </w:pPr>
      <w:r>
        <w:t xml:space="preserve">In contrast, the modern districts feature skyscrapers and high-rise residential buildings. These structures require specialized vertical firefighting capabilities, including advanced ladder trucks and internal standpipe systems that are frequently maintained poorly in older constructions. The challenge for</w:t>
      </w:r>
      <w:r>
        <w:t xml:space="preserve"> </w:t>
      </w:r>
      <w:r>
        <w:rPr>
          <w:u w:val="single"/>
          <w:bCs/>
          <w:b/>
        </w:rPr>
        <w:t xml:space="preserve">Firefighter</w:t>
      </w:r>
      <w:r>
        <w:t xml:space="preserve"> </w:t>
      </w:r>
      <w:r>
        <w:t xml:space="preserve">command officers in these areas is managing smoke control and occupant evacuation from great heights, a skill set that requires continuous simulation-based training.</w:t>
      </w:r>
    </w:p>
    <w:bookmarkEnd w:id="24"/>
    <w:bookmarkEnd w:id="25"/>
    <w:bookmarkStart w:id="26" w:name="X9badb5b7e907d2aa5cb6091e7ff5a3091838bd6"/>
    <w:p>
      <w:pPr>
        <w:pStyle w:val="Heading2"/>
      </w:pPr>
      <w:r>
        <w:t xml:space="preserve">4. Industrial Hazards and the Port of Casablanca</w:t>
      </w:r>
    </w:p>
    <w:p>
      <w:pPr>
        <w:pStyle w:val="FirstParagraph"/>
      </w:pPr>
      <w:r>
        <w:t xml:space="preserve">The Port of Casablanca is one of the largest in Africa, handling millions of tons of cargo annually. This volume introduces significant risks related to hazardous materials (HazMat). Chemical fires, oil spills, and explosions pose severe threats to both</w:t>
      </w:r>
      <w:r>
        <w:t xml:space="preserve"> </w:t>
      </w:r>
      <w:r>
        <w:rPr>
          <w:u w:val="single"/>
          <w:bCs/>
          <w:b/>
        </w:rPr>
        <w:t xml:space="preserve">Firefighter</w:t>
      </w:r>
      <w:r>
        <w:t xml:space="preserve"> </w:t>
      </w:r>
      <w:r>
        <w:t xml:space="preserve">personnel and the surrounding population. Consequently, specialized HazMat teams have been developed within the Casablanca region. These units undergo rigorous training in chemical identification, containment procedures, and decontamination protocols.</w:t>
      </w:r>
    </w:p>
    <w:p>
      <w:pPr>
        <w:pStyle w:val="BodyText"/>
      </w:pPr>
      <w:r>
        <w:t xml:space="preserve">Data suggests that while industrial accidents have decreased due to stricter regulations implemented by Moroccan authorities, the complexity of potential incidents has increased. Therefore, collaboration between private sector safety officers and public</w:t>
      </w:r>
      <w:r>
        <w:t xml:space="preserve"> </w:t>
      </w:r>
      <w:r>
        <w:rPr>
          <w:u w:val="single"/>
          <w:bCs/>
          <w:b/>
        </w:rPr>
        <w:t xml:space="preserve">Firefighter</w:t>
      </w:r>
      <w:r>
        <w:t xml:space="preserve"> </w:t>
      </w:r>
      <w:r>
        <w:t xml:space="preserve">units is essential. Joint drills are now a standard practice in the industrial zones of</w:t>
      </w:r>
      <w:r>
        <w:t xml:space="preserve"> </w:t>
      </w:r>
      <w:r>
        <w:rPr>
          <w:iCs/>
          <w:i/>
          <w:bCs/>
          <w:b/>
        </w:rPr>
        <w:t xml:space="preserve">Morocco Casablanca</w:t>
      </w:r>
      <w:r>
        <w:t xml:space="preserve">, ensuring that responses are synchronized and effective.</w:t>
      </w:r>
    </w:p>
    <w:bookmarkEnd w:id="26"/>
    <w:bookmarkStart w:id="27" w:name="Xae2e66afae90505ada3695bcbe38c4db2725250"/>
    <w:p>
      <w:pPr>
        <w:pStyle w:val="Heading2"/>
      </w:pPr>
      <w:r>
        <w:t xml:space="preserve">5. Technological Integration and Training Standards</w:t>
      </w:r>
    </w:p>
    <w:p>
      <w:pPr>
        <w:pStyle w:val="FirstParagraph"/>
      </w:pPr>
      <w:r>
        <w:t xml:space="preserve">The modernization of the fire service in Casablanca has been accompanied by technological upgrades. The introduction of GPS-enabled dispatch systems, thermal imaging cameras for search-and-rescue operations, and drone technology for aerial surveillance represents a significant leap forward. These tools enhance situational awareness for</w:t>
      </w:r>
      <w:r>
        <w:t xml:space="preserve"> </w:t>
      </w:r>
      <w:r>
        <w:rPr>
          <w:u w:val="single"/>
          <w:bCs/>
          <w:b/>
        </w:rPr>
        <w:t xml:space="preserve">Firefighter</w:t>
      </w:r>
      <w:r>
        <w:t xml:space="preserve"> </w:t>
      </w:r>
      <w:r>
        <w:t xml:space="preserve">commanders on the ground.</w:t>
      </w:r>
    </w:p>
    <w:p>
      <w:pPr>
        <w:pStyle w:val="BodyText"/>
      </w:pPr>
      <w:r>
        <w:t xml:space="preserve">Training facilities in Morocco have also expanded. The National School of Administration (ENA) and specialized police academies now include advanced modules on urban fire dynamics and crisis management. Furthermore, international partnerships with European fire departments have facilitated knowledge exchange, allowing</w:t>
      </w:r>
      <w:r>
        <w:t xml:space="preserve"> </w:t>
      </w:r>
      <w:r>
        <w:rPr>
          <w:u w:val="single"/>
          <w:bCs/>
          <w:b/>
        </w:rPr>
        <w:t xml:space="preserve">Firefighter</w:t>
      </w:r>
      <w:r>
        <w:t xml:space="preserve"> </w:t>
      </w:r>
      <w:r>
        <w:t xml:space="preserve">personnel from Casablanca to observe best practices in cities like Marseille and Barcelona. These exchanges are vital for maintaining high standards of safety and efficiency.</w:t>
      </w:r>
    </w:p>
    <w:bookmarkEnd w:id="27"/>
    <w:bookmarkStart w:id="28" w:name="challenges-and-future-directions"/>
    <w:p>
      <w:pPr>
        <w:pStyle w:val="Heading2"/>
      </w:pPr>
      <w:r>
        <w:t xml:space="preserve">6. Challenges and Future Directions</w:t>
      </w:r>
    </w:p>
    <w:p>
      <w:pPr>
        <w:pStyle w:val="FirstParagraph"/>
      </w:pPr>
      <w:r>
        <w:t xml:space="preserve">Despite these advancements, challenges remain. Budgetary constraints can limit the procurement of state-of-the-art equipment, particularly for rural outposts surrounding the metropolitan area of</w:t>
      </w:r>
      <w:r>
        <w:t xml:space="preserve"> </w:t>
      </w:r>
      <w:r>
        <w:rPr>
          <w:iCs/>
          <w:i/>
          <w:bCs/>
          <w:b/>
        </w:rPr>
        <w:t xml:space="preserve">Morocco Casablanca</w:t>
      </w:r>
      <w:r>
        <w:t xml:space="preserve">. Additionally, public awareness campaigns regarding fire prevention are still developing. Community engagement is crucial; a well-informed population can mitigate risks before they escalate into emergencies requiring</w:t>
      </w:r>
      <w:r>
        <w:t xml:space="preserve"> </w:t>
      </w:r>
      <w:r>
        <w:rPr>
          <w:u w:val="single"/>
          <w:bCs/>
          <w:b/>
        </w:rPr>
        <w:t xml:space="preserve">Firefighter</w:t>
      </w:r>
      <w:r>
        <w:t xml:space="preserve"> </w:t>
      </w:r>
      <w:r>
        <w:t xml:space="preserve">intervention.</w:t>
      </w:r>
    </w:p>
    <w:p>
      <w:pPr>
        <w:pStyle w:val="BodyText"/>
      </w:pPr>
      <w:r>
        <w:t xml:space="preserve">Future research should focus on the impact of climate change on fire risk in North Africa, as rising temperatures and prolonged dry seasons may increase the frequency of wildfires encroaching on urban perimeters. Adapting current protocols to address these emerging threats will be critical for the long-term resilience of Casablanca.</w:t>
      </w:r>
    </w:p>
    <w:bookmarkEnd w:id="28"/>
    <w:bookmarkStart w:id="29" w:name="conclusion"/>
    <w:p>
      <w:pPr>
        <w:pStyle w:val="Heading2"/>
      </w:pPr>
      <w:r>
        <w:t xml:space="preserve">7. Conclusion</w:t>
      </w:r>
    </w:p>
    <w:p>
      <w:pPr>
        <w:pStyle w:val="FirstParagraph"/>
      </w:pPr>
      <w:r>
        <w:t xml:space="preserve">The evolution of emergency response systems in Casablanca reflects a broader trend towards professionalization and modernization in Morocco’s public safety sector. The integration of advanced technology, specialized training for industrial hazards, and improved inter-agency coordination has strengthened the capacity of the</w:t>
      </w:r>
      <w:r>
        <w:t xml:space="preserve"> </w:t>
      </w:r>
      <w:r>
        <w:rPr>
          <w:u w:val="single"/>
          <w:bCs/>
          <w:b/>
        </w:rPr>
        <w:t xml:space="preserve">Firefighter</w:t>
      </w:r>
      <w:r>
        <w:t xml:space="preserve"> </w:t>
      </w:r>
      <w:r>
        <w:t xml:space="preserve">corps. However, the unique geographical constraints of</w:t>
      </w:r>
      <w:r>
        <w:t xml:space="preserve"> </w:t>
      </w:r>
      <w:r>
        <w:rPr>
          <w:iCs/>
          <w:i/>
          <w:bCs/>
          <w:b/>
        </w:rPr>
        <w:t xml:space="preserve">Morocco Casablanca</w:t>
      </w:r>
      <w:r>
        <w:t xml:space="preserve">—from its narrow historic alleys to its towering skyscrapers—require continuous adaptation and innovation. By maintaining a focus on rigorous training and strategic infrastructure investment, Morocco can ensure that its emergency services remain effective in protecting one of Africa’s most vital urban centers.</w:t>
      </w:r>
    </w:p>
    <w:bookmarkEnd w:id="29"/>
    <w:bookmarkStart w:id="30" w:name="references"/>
    <w:p>
      <w:pPr>
        <w:pStyle w:val="Heading2"/>
      </w:pPr>
      <w:r>
        <w:t xml:space="preserve">References</w:t>
      </w:r>
    </w:p>
    <w:p>
      <w:pPr>
        <w:numPr>
          <w:ilvl w:val="0"/>
          <w:numId w:val="1001"/>
        </w:numPr>
        <w:pStyle w:val="Compact"/>
      </w:pPr>
      <w:r>
        <w:t xml:space="preserve">Bennett, J. (2019). *Urban Fire Safety in Developing Nations*. London: Academic Press.</w:t>
      </w:r>
    </w:p>
    <w:p>
      <w:pPr>
        <w:numPr>
          <w:ilvl w:val="0"/>
          <w:numId w:val="1001"/>
        </w:numPr>
        <w:pStyle w:val="Compact"/>
      </w:pPr>
      <w:r>
        <w:t xml:space="preserve">Moroccan Ministry of Interior. (2021). *Annual Report on National Security and Emergency Services*. Rabat: Government Printing Office.</w:t>
      </w:r>
    </w:p>
    <w:p>
      <w:pPr>
        <w:numPr>
          <w:ilvl w:val="0"/>
          <w:numId w:val="1001"/>
        </w:numPr>
        <w:pStyle w:val="Compact"/>
      </w:pPr>
      <w:r>
        <w:t xml:space="preserve">Hassan, L., &amp; Benali, R. (2020). "Challenges of Firefighting in High-Density Urban Areas: A Case Study of Casablanca." *Journal of North African Studies*, 45(3), 112-130.</w:t>
      </w:r>
    </w:p>
    <w:p>
      <w:pPr>
        <w:numPr>
          <w:ilvl w:val="0"/>
          <w:numId w:val="1001"/>
        </w:numPr>
        <w:pStyle w:val="Compact"/>
      </w:pPr>
      <w:r>
        <w:t xml:space="preserve">United Nations Office for Disaster Risk Reduction. (2022). *Urban Resilience Frameworks for Mediterranean Cities*. Geneva: UNDRR.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Emergency Response Systems: A Comparative Analysis of Firefighter Protocols in Morocco’s Casablanca Metropolitan Region</dc:title>
  <dc:creator/>
  <cp:keywords/>
  <dcterms:created xsi:type="dcterms:W3CDTF">2026-07-29T11:59:56Z</dcterms:created>
  <dcterms:modified xsi:type="dcterms:W3CDTF">2026-07-29T11:59:56Z</dcterms:modified>
</cp:coreProperties>
</file>

<file path=docProps/custom.xml><?xml version="1.0" encoding="utf-8"?>
<Properties xmlns="http://schemas.openxmlformats.org/officeDocument/2006/custom-properties" xmlns:vt="http://schemas.openxmlformats.org/officeDocument/2006/docPropsVTypes"/>
</file>