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Elevating</w:t>
      </w:r>
      <w:r>
        <w:t xml:space="preserve"> </w:t>
      </w:r>
      <w:r>
        <w:t xml:space="preserve">Urban</w:t>
      </w:r>
      <w:r>
        <w:t xml:space="preserve"> </w:t>
      </w:r>
      <w:r>
        <w:t xml:space="preserve">Rescue</w:t>
      </w:r>
      <w:r>
        <w:t xml:space="preserve"> </w:t>
      </w:r>
      <w:r>
        <w:t xml:space="preserve">Capabilities:</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Firefighter</w:t>
      </w:r>
      <w:r>
        <w:t xml:space="preserve"> </w:t>
      </w:r>
      <w:r>
        <w:t xml:space="preserve">Training</w:t>
      </w:r>
      <w:r>
        <w:t xml:space="preserve"> </w:t>
      </w:r>
      <w:r>
        <w:t xml:space="preserve">in</w:t>
      </w:r>
      <w:r>
        <w:t xml:space="preserve"> </w:t>
      </w:r>
      <w:r>
        <w:t xml:space="preserve">Myanmar,</w:t>
      </w:r>
      <w:r>
        <w:t xml:space="preserve"> </w:t>
      </w:r>
      <w:r>
        <w:t xml:space="preserve">Yangon</w:t>
      </w:r>
    </w:p>
    <w:bookmarkStart w:id="32" w:name="X120bbf75c712249e9767e864a2fe1b1107a1263"/>
    <w:p>
      <w:pPr>
        <w:pStyle w:val="Heading1"/>
      </w:pPr>
      <w:r>
        <w:t xml:space="preserve">Elevating Urban Rescue Capabilities: A Strategic Framework for Firefighter Training in Myanmar, Yangon</w:t>
      </w:r>
    </w:p>
    <w:p>
      <w:pPr>
        <w:pStyle w:val="FirstParagraph"/>
      </w:pPr>
      <w:r>
        <w:rPr>
          <w:bCs/>
          <w:b/>
        </w:rPr>
        <w:t xml:space="preserve">Department of Public Safety and Urban Planning</w:t>
      </w:r>
      <w:r>
        <w:br/>
      </w:r>
      <w:r>
        <w:rPr>
          <w:bCs/>
          <w:b/>
        </w:rPr>
        <w:t xml:space="preserve">School of Civil Engineering and Emergency Management</w:t>
      </w:r>
    </w:p>
    <w:p>
      <w:pPr>
        <w:pStyle w:val="BodyText"/>
      </w:pPr>
      <w:r>
        <w:rPr>
          <w:iCs/>
          <w:i/>
        </w:rPr>
        <w:t xml:space="preserve">Date: October 2023</w:t>
      </w:r>
    </w:p>
    <w:bookmarkStart w:id="20" w:name="abstract"/>
    <w:p>
      <w:pPr>
        <w:pStyle w:val="Heading3"/>
      </w:pPr>
      <w:r>
        <w:t xml:space="preserve">Abstract</w:t>
      </w:r>
    </w:p>
    <w:p>
      <w:pPr>
        <w:pStyle w:val="FirstParagraph"/>
      </w:pPr>
      <w:r>
        <w:t xml:space="preserve">This academic journal article examines the critical need for modernized firefighter training protocols within the rapidly urbanizing context of Myanmar, specifically focusing on Yangon. As a megacity experiencing unprecedented demographic pressure and infrastructural strain, Yangon faces unique challenges regarding fire safety and emergency response. This study analyzes current operational gaps in the existing Fire Service Department structures and proposes a comprehensive framework for advanced training that integrates international best practices with local geographical realities. By emphasizing risk assessment, hazardous material handling, and community resilience, this paper argues that upgrading the capabilities of</w:t>
      </w:r>
      <w:r>
        <w:t xml:space="preserve"> </w:t>
      </w:r>
      <w:r>
        <w:rPr>
          <w:bCs/>
          <w:b/>
        </w:rPr>
        <w:t xml:space="preserve">Firefighter</w:t>
      </w:r>
      <w:r>
        <w:t xml:space="preserve"> </w:t>
      </w:r>
      <w:r>
        <w:t xml:space="preserve">personnel is not merely an operational necessity but a fundamental component of sustainable urban development in</w:t>
      </w:r>
      <w:r>
        <w:t xml:space="preserve"> </w:t>
      </w:r>
      <w:r>
        <w:rPr>
          <w:bCs/>
          <w:b/>
        </w:rPr>
        <w:t xml:space="preserve">Myanmar Yangon</w:t>
      </w:r>
      <w:r>
        <w:t xml:space="preserve">.</w:t>
      </w:r>
    </w:p>
    <w:bookmarkEnd w:id="20"/>
    <w:bookmarkStart w:id="21" w:name="introduction"/>
    <w:p>
      <w:pPr>
        <w:pStyle w:val="Heading2"/>
      </w:pPr>
      <w:r>
        <w:t xml:space="preserve">1. Introduction</w:t>
      </w:r>
    </w:p>
    <w:p>
      <w:pPr>
        <w:pStyle w:val="FirstParagraph"/>
      </w:pPr>
      <w:r>
        <w:t xml:space="preserve">The trajectory of urbanization in Southeast Asia has been characterized by rapid industrialization and population growth. Nowhere is this more evident than in the Republic of the Union of Myanmar, where Yangon serves as the economic hub and largest metropolitan area. However, this rapid expansion has often outpaced regulatory enforcement and infrastructure development, leading to significant safety vulnerabilities. In this high-density environment, the role of emergency responders is paramount. The effectiveness of a city’s response to disasters largely hinges on the competency of its</w:t>
      </w:r>
      <w:r>
        <w:t xml:space="preserve"> </w:t>
      </w:r>
      <w:r>
        <w:rPr>
          <w:bCs/>
          <w:b/>
        </w:rPr>
        <w:t xml:space="preserve">Firefighter</w:t>
      </w:r>
      <w:r>
        <w:t xml:space="preserve"> </w:t>
      </w:r>
      <w:r>
        <w:t xml:space="preserve">corps.</w:t>
      </w:r>
    </w:p>
    <w:p>
      <w:pPr>
        <w:pStyle w:val="BodyText"/>
      </w:pPr>
      <w:r>
        <w:t xml:space="preserve">While global standards for firefighting have evolved significantly over the past two decades—incorporating complex rescue techniques, chemical hazard management, and psychological resilience protocols—the application of these standards in developing contexts remains uneven. For</w:t>
      </w:r>
      <w:r>
        <w:t xml:space="preserve"> </w:t>
      </w:r>
      <w:r>
        <w:rPr>
          <w:bCs/>
          <w:b/>
        </w:rPr>
        <w:t xml:space="preserve">Myanmar Yangon</w:t>
      </w:r>
      <w:r>
        <w:t xml:space="preserve">, the challenge is twofold: addressing immediate infrastructural deficits while simultaneously building human capital capable of executing sophisticated rescue operations. This article aims to bridge the gap between theoretical safety frameworks and practical implementation, offering a roadmap for enhancing firefighter proficiency in one of Asia’s most dynamic yet vulnerable cities.</w:t>
      </w:r>
    </w:p>
    <w:bookmarkEnd w:id="21"/>
    <w:bookmarkStart w:id="24" w:name="contextual-challenges"/>
    <w:p>
      <w:pPr>
        <w:pStyle w:val="Heading2"/>
      </w:pPr>
      <w:r>
        <w:t xml:space="preserve">2. The Urban Landscape of Myanmar Yangon</w:t>
      </w:r>
    </w:p>
    <w:p>
      <w:pPr>
        <w:pStyle w:val="FirstParagraph"/>
      </w:pPr>
      <w:r>
        <w:t xml:space="preserve">To understand the specific requirements for firefighter training in this region, one must first analyze the unique environmental and structural characteristics of Yangon. The city presents a dualistic landscape: modern high-rise developments alongside dense, informal settlements characterized by narrow alleyways and outdated electrical wiring. This dichotomy creates distinct operational challenges.</w:t>
      </w:r>
    </w:p>
    <w:bookmarkStart w:id="22" w:name="infrastructure-density-and-accessibility"/>
    <w:p>
      <w:pPr>
        <w:pStyle w:val="Heading3"/>
      </w:pPr>
      <w:r>
        <w:t xml:space="preserve">2.1 Infrastructure Density and Accessibility</w:t>
      </w:r>
    </w:p>
    <w:p>
      <w:pPr>
        <w:pStyle w:val="FirstParagraph"/>
      </w:pPr>
      <w:r>
        <w:t xml:space="preserve">In the historic central districts of Yangon, traffic congestion is chronic. Traditional fire engines often struggle to navigate through gridlocked streets to reach emergency sites in a timely manner. Consequently, there is a heightened need for firefighters to be trained in rapid deployment methods using lighter, more agile equipment that can traverse narrow pedestrian pathways or utilize water sources from local ponds and rivers when hydrants are unavailable or non-functional.</w:t>
      </w:r>
    </w:p>
    <w:bookmarkEnd w:id="22"/>
    <w:bookmarkStart w:id="23" w:name="construction-materials-and-fire-load"/>
    <w:p>
      <w:pPr>
        <w:pStyle w:val="Heading3"/>
      </w:pPr>
      <w:r>
        <w:t xml:space="preserve">2.2 Construction Materials and Fire Load</w:t>
      </w:r>
    </w:p>
    <w:p>
      <w:pPr>
        <w:pStyle w:val="FirstParagraph"/>
      </w:pPr>
      <w:r>
        <w:t xml:space="preserve">A significant portion of residential structures in Yangon utilizes combustible materials such as wood, bamboo, and corrugated metal sheets. These materials contribute to a high "fire load," meaning fires can spread exponentially faster than in cities constructed primarily with brick or concrete. Furthermore, the prevalence of informal electrical installations increases the likelihood of electrical fires. Firefighter training modules must therefore be adapted to recognize these specific fire behaviors and employ suppression techniques that prioritize containment over total extinguishment during the initial attack phase.</w:t>
      </w:r>
    </w:p>
    <w:bookmarkEnd w:id="23"/>
    <w:bookmarkEnd w:id="24"/>
    <w:bookmarkStart w:id="28" w:name="training-framework"/>
    <w:p>
      <w:pPr>
        <w:pStyle w:val="Heading2"/>
      </w:pPr>
      <w:r>
        <w:t xml:space="preserve">3. Proposed Training Framework for Firefighters</w:t>
      </w:r>
    </w:p>
    <w:p>
      <w:pPr>
        <w:pStyle w:val="FirstParagraph"/>
      </w:pPr>
      <w:r>
        <w:t xml:space="preserve">Addressing the challenges outlined above requires a holistic reimagining of firefighter education in Myanmar. The following pillars constitute a proposed framework tailored to the needs of Yangon:</w:t>
      </w:r>
    </w:p>
    <w:bookmarkStart w:id="25" w:name="Xd2325f8d56bc4027925fd8f45a9a5d4ff98b116"/>
    <w:p>
      <w:pPr>
        <w:pStyle w:val="Heading3"/>
      </w:pPr>
      <w:r>
        <w:t xml:space="preserve">3.1 Specialized Hazardous Materials (HazMat) Awareness</w:t>
      </w:r>
    </w:p>
    <w:p>
      <w:pPr>
        <w:pStyle w:val="FirstParagraph"/>
      </w:pPr>
      <w:r>
        <w:t xml:space="preserve">As Yangon’s industrial zones expand, so does the risk associated with hazardous materials transport and storage. Firefighters must undergo rigorous training in identifying chemical hazards, utilizing personal protective equipment (PPE) appropriate for chemical exposure, and coordinating with specialized environmental cleanup teams. This is critical not only for urban safety but also for protecting the fragile ecosystems surrounding the Yangon River Delta.</w:t>
      </w:r>
    </w:p>
    <w:bookmarkEnd w:id="25"/>
    <w:bookmarkStart w:id="26" w:name="technical-rescue-competencies"/>
    <w:p>
      <w:pPr>
        <w:pStyle w:val="Heading3"/>
      </w:pPr>
      <w:r>
        <w:t xml:space="preserve">3.2 Technical Rescue Competencies</w:t>
      </w:r>
    </w:p>
    <w:p>
      <w:pPr>
        <w:pStyle w:val="FirstParagraph"/>
      </w:pPr>
      <w:r>
        <w:t xml:space="preserve">The verticality of new construction projects in Yangon necessitates advanced rope rescue and high-angle rescue training. Traditional ground-level firefighting skills are insufficient for incidents occurring in multi-story commercial buildings or high-rise residential complexes. Firefighter candidates should be trained in confined space entry, trench rescue, and structural collapse assessment to ensure they can operate safely in complex urban geometries.</w:t>
      </w:r>
    </w:p>
    <w:bookmarkEnd w:id="26"/>
    <w:bookmarkStart w:id="27" w:name="community-based-prevention-education"/>
    <w:p>
      <w:pPr>
        <w:pStyle w:val="Heading3"/>
      </w:pPr>
      <w:r>
        <w:t xml:space="preserve">3.3 Community-Based Prevention Education</w:t>
      </w:r>
    </w:p>
    <w:p>
      <w:pPr>
        <w:pStyle w:val="FirstParagraph"/>
      </w:pPr>
      <w:r>
        <w:t xml:space="preserve">The most effective firefighter is one who prevents the fire before it starts. Training curricula must include modules on community engagement and public education. Firefighters in Yangon should act as safety ambassadors, conducting regular workshops in schools, markets, and residential communities. By fostering a culture of prevention, the burden on emergency services can be alleviated, allowing resources to be allocated more efficiently during critical incidents.</w:t>
      </w:r>
    </w:p>
    <w:bookmarkEnd w:id="27"/>
    <w:bookmarkEnd w:id="28"/>
    <w:bookmarkStart w:id="29" w:name="challenges-implementation"/>
    <w:p>
      <w:pPr>
        <w:pStyle w:val="Heading2"/>
      </w:pPr>
      <w:r>
        <w:t xml:space="preserve">4. Barriers to Implementation</w:t>
      </w:r>
    </w:p>
    <w:p>
      <w:pPr>
        <w:pStyle w:val="FirstParagraph"/>
      </w:pPr>
      <w:r>
        <w:t xml:space="preserve">While the theoretical framework for enhanced firefighter training is clear, practical implementation in Myanmar faces significant hurdles. Financial constraints limit the acquisition of modern apparatus and simulation equipment. Additionally, there is a need for standardized certification processes that are recognized both nationally and internationally.</w:t>
      </w:r>
    </w:p>
    <w:p>
      <w:pPr>
        <w:pStyle w:val="BodyText"/>
      </w:pPr>
      <w:r>
        <w:t xml:space="preserve">Bureaucratic inefficiencies can also delay the adoption of new training methodologies. Furthermore, language barriers may exist when adapting international technical manuals to local dialects and educational levels. Overcoming these barriers requires sustained political will, international cooperation, and investment in local training infrastructure. Public-private partnerships could provide a viable avenue for funding advanced training centers in Yangon.</w:t>
      </w:r>
    </w:p>
    <w:bookmarkEnd w:id="29"/>
    <w:bookmarkStart w:id="30" w:name="conclusion"/>
    <w:p>
      <w:pPr>
        <w:pStyle w:val="Heading2"/>
      </w:pPr>
      <w:r>
        <w:t xml:space="preserve">5. Conclusion</w:t>
      </w:r>
    </w:p>
    <w:p>
      <w:pPr>
        <w:pStyle w:val="FirstParagraph"/>
      </w:pPr>
      <w:r>
        <w:t xml:space="preserve">The safety and resilience of Myanmar’s largest city depend heavily on the preparedness of its emergency services. As Yangon continues to grow, so too must the capabilities of its Firefighter workforce. By adapting training programs to address local infrastructural realities, such as narrow street networks and combustible building materials, authorities can significantly reduce fire-related risks.</w:t>
      </w:r>
    </w:p>
    <w:p>
      <w:pPr>
        <w:pStyle w:val="BodyText"/>
      </w:pPr>
      <w:r>
        <w:t xml:space="preserve">This article has demonstrated that a strategic approach combining technical rescue skills, hazmat awareness, and community prevention is essential for modern emergency response in Yangon. It is imperative that policymakers, urban planners, and safety educators collaborate to implement these recommendations. Investing in the professional development of firefighters is not just an investment in public safety; it is an investment in the economic stability and social well-being of Myanmar. Future research should focus on longitudinal studies to assess the impact of these training interventions on incident response times and casualty rates in Yangon.</w:t>
      </w:r>
    </w:p>
    <w:bookmarkEnd w:id="30"/>
    <w:bookmarkStart w:id="31" w:name="references"/>
    <w:p>
      <w:pPr>
        <w:pStyle w:val="Heading2"/>
      </w:pPr>
      <w:r>
        <w:t xml:space="preserve">6. References</w:t>
      </w:r>
    </w:p>
    <w:p>
      <w:pPr>
        <w:pStyle w:val="FirstParagraph"/>
      </w:pPr>
      <w:r>
        <w:t xml:space="preserve">[1] International Association of Fire Fighters (IAFF). (2021). *Global Standards for Urban Fire Response*. Washington D.C.: IAFF Press.</w:t>
      </w:r>
      <w:r>
        <w:br/>
      </w:r>
      <w:r>
        <w:t xml:space="preserve">[2] Ministry of Home Affairs, Myanmar. (2019). *National Disaster Management Plan*. Naypyidaw: Government Printing Corporation.</w:t>
      </w:r>
      <w:r>
        <w:br/>
      </w:r>
      <w:r>
        <w:t xml:space="preserve">[3] United Nations Office for Disaster Risk Reduction (UNDRR). (2020). *Urban Resilience in Southeast Asia: Case Studies from Yangon and Bangkok*. Geneva: UNDRR.</w:t>
      </w:r>
      <w:r>
        <w:br/>
      </w:r>
      <w:r>
        <w:t xml:space="preserve">[4] World Bank. (2018). *Myanmar Economic Monitor: Urbanization and Infrastructure Challenges*. Washington D.C.: The World Bank Group.</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Elevating Urban Rescue Capabilities: A Strategic Framework for Firefighter Training in Myanmar, Yangon</dc:title>
  <dc:creator/>
  <cp:keywords/>
  <dcterms:created xsi:type="dcterms:W3CDTF">2026-07-29T15:43:13Z</dcterms:created>
  <dcterms:modified xsi:type="dcterms:W3CDTF">2026-07-29T15:43:13Z</dcterms:modified>
</cp:coreProperties>
</file>

<file path=docProps/custom.xml><?xml version="1.0" encoding="utf-8"?>
<Properties xmlns="http://schemas.openxmlformats.org/officeDocument/2006/custom-properties" xmlns:vt="http://schemas.openxmlformats.org/officeDocument/2006/docPropsVTypes"/>
</file>