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Firefighter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0" w:name="Xa3279f904a5523ea8ed3c2f7104e6328b35f871"/>
    <w:p>
      <w:pPr>
        <w:pStyle w:val="Heading1"/>
      </w:pPr>
      <w:r>
        <w:t xml:space="preserve">The Urban Firefighting Paradigm in Developing Nations:</w:t>
      </w:r>
      <w:r>
        <w:br/>
      </w:r>
      <w:r>
        <w:t xml:space="preserve">A Critical Analysis of</w:t>
      </w:r>
      <w:r>
        <w:t xml:space="preserve"> </w:t>
      </w:r>
      <w:r>
        <w:rPr>
          <w:iCs/>
          <w:i/>
          <w:bCs/>
          <w:b/>
        </w:rPr>
        <w:t xml:space="preserve">Firefighter</w:t>
      </w:r>
      <w:r>
        <w:t xml:space="preserve">-Led Response Systems in</w:t>
      </w:r>
      <w:r>
        <w:t xml:space="preserve"> </w:t>
      </w:r>
      <w:r>
        <w:rPr>
          <w:iCs/>
          <w:i/>
          <w:bCs/>
          <w:b/>
        </w:rPr>
        <w:t xml:space="preserve">Nepal Kathmandu</w:t>
      </w:r>
    </w:p>
    <w:p>
      <w:pPr>
        <w:pStyle w:val="FirstParagraph"/>
      </w:pPr>
      <w:r>
        <w:t xml:space="preserve">Journal of International Urban Safety and Emergency Management</w:t>
      </w:r>
      <w:r>
        <w:br/>
      </w:r>
      <w:r>
        <w:t xml:space="preserve">Volume 12, Issue 3 | Autumn 2024</w:t>
      </w:r>
    </w:p>
    <w:p>
      <w:pPr>
        <w:pStyle w:val="BodyText"/>
      </w:pPr>
      <w:r>
        <w:t xml:space="preserve">ABSTRACT</w:t>
      </w:r>
    </w:p>
    <w:p>
      <w:pPr>
        <w:pStyle w:val="BodyText"/>
      </w:pPr>
      <w:r>
        <w:rPr>
          <w:iCs/>
          <w:i/>
        </w:rPr>
        <w:t xml:space="preserve">This study investigates the operational challenges and structural deficits facing the</w:t>
      </w:r>
      <w:r>
        <w:rPr>
          <w:iCs/>
          <w:i/>
        </w:rPr>
        <w:t xml:space="preserve"> </w:t>
      </w:r>
      <w:r>
        <w:rPr>
          <w:iCs/>
          <w:i/>
          <w:bCs/>
          <w:b/>
          <w:iCs/>
          <w:i/>
        </w:rPr>
        <w:t xml:space="preserve">Firefighter</w:t>
      </w:r>
      <w:r>
        <w:rPr>
          <w:iCs/>
          <w:i/>
        </w:rPr>
        <w:t xml:space="preserve">-led emergency response units in</w:t>
      </w:r>
      <w:r>
        <w:rPr>
          <w:iCs/>
          <w:i/>
        </w:rPr>
        <w:t xml:space="preserve"> </w:t>
      </w:r>
      <w:r>
        <w:rPr>
          <w:iCs/>
          <w:i/>
          <w:bCs/>
          <w:b/>
          <w:iCs/>
          <w:i/>
        </w:rPr>
        <w:t xml:space="preserve">Nepal Kathmandu</w:t>
      </w:r>
      <w:r>
        <w:rPr>
          <w:iCs/>
          <w:i/>
        </w:rPr>
        <w:t xml:space="preserve">. As urbanization accelerates, traditional building codes are often bypassed, creating severe fire risks. This paper analyzes historical data from major incidents in</w:t>
      </w:r>
      <w:r>
        <w:rPr>
          <w:iCs/>
          <w:i/>
        </w:rPr>
        <w:t xml:space="preserve"> </w:t>
      </w:r>
      <w:r>
        <w:rPr>
          <w:iCs/>
          <w:i/>
          <w:iCs/>
          <w:i/>
        </w:rPr>
        <w:t xml:space="preserve">Nepal Kathmandu</w:t>
      </w:r>
      <w:r>
        <w:rPr>
          <w:iCs/>
          <w:i/>
        </w:rPr>
        <w:t xml:space="preserve">, evaluates the logistical capabilities of local departments, and proposes policy reforms to enhance resilience.</w:t>
      </w:r>
    </w:p>
    <w:p>
      <w:pPr>
        <w:pStyle w:val="BodyText"/>
      </w:pPr>
      <w:r>
        <w:rPr>
          <w:iCs/>
          <w:i/>
          <w:bCs/>
          <w:b/>
        </w:rPr>
        <w:t xml:space="preserve">Keywords:</w:t>
      </w:r>
      <w:r>
        <w:t xml:space="preserve"> </w:t>
      </w:r>
      <w:r>
        <w:t xml:space="preserve">Firefighter, Nepal Kathmandu, Urban Safety, Emergency Response, Disaster Management</w:t>
      </w:r>
    </w:p>
    <w:bookmarkStart w:id="20" w:name="i.-introduction"/>
    <w:p>
      <w:pPr>
        <w:pStyle w:val="Heading2"/>
      </w:pPr>
      <w:r>
        <w:t xml:space="preserve">I. Introduction</w:t>
      </w:r>
    </w:p>
    <w:p>
      <w:pPr>
        <w:pStyle w:val="FirstParagraph"/>
      </w:pPr>
      <w:r>
        <w:t xml:space="preserve">The rapid urbanization of South Asia has presented unprecedented challenges to urban safety infrastructure. Nowhere is this more evident than in the capital region of</w:t>
      </w:r>
      <w:r>
        <w:t xml:space="preserve"> </w:t>
      </w:r>
      <w:r>
        <w:rPr>
          <w:iCs/>
          <w:i/>
          <w:bCs/>
          <w:b/>
        </w:rPr>
        <w:t xml:space="preserve">Nepal Kathmandu</w:t>
      </w:r>
      <w:r>
        <w:t xml:space="preserve">. As population density increases and informal settlements expand, the risk profile for urban fires has escalated significantly. In this context, the role of the professional</w:t>
      </w:r>
      <w:r>
        <w:t xml:space="preserve"> </w:t>
      </w:r>
      <w:r>
        <w:rPr>
          <w:iCs/>
          <w:i/>
          <w:bCs/>
          <w:b/>
        </w:rPr>
        <w:t xml:space="preserve">Firefighter</w:t>
      </w:r>
      <w:r>
        <w:t xml:space="preserve"> </w:t>
      </w:r>
      <w:r>
        <w:t xml:space="preserve">transcends simple extinguishment; they are central to public safety, disaster mitigation, and community resilience.</w:t>
      </w:r>
    </w:p>
    <w:p>
      <w:pPr>
        <w:pStyle w:val="BodyText"/>
      </w:pPr>
      <w:r>
        <w:t xml:space="preserve">This article aims to provide a comprehensive analysis of the current state of firefighting services in</w:t>
      </w:r>
      <w:r>
        <w:t xml:space="preserve"> </w:t>
      </w:r>
      <w:r>
        <w:rPr>
          <w:iCs/>
          <w:i/>
          <w:bCs/>
          <w:b/>
        </w:rPr>
        <w:t xml:space="preserve">Nepal Kathmandu</w:t>
      </w:r>
      <w:r>
        <w:t xml:space="preserve">. While significant progress has been made in recent years through international cooperation and local government initiatives, systemic issues persist. These include aging infrastructure, inadequate training facilities, and the complexities of navigating narrow alleyways common in older parts of</w:t>
      </w:r>
      <w:r>
        <w:t xml:space="preserve"> </w:t>
      </w:r>
      <w:r>
        <w:rPr>
          <w:iCs/>
          <w:i/>
        </w:rPr>
        <w:t xml:space="preserve">Nepal Kathmandu</w:t>
      </w:r>
      <w:r>
        <w:t xml:space="preserve">. By examining these factors, we can better understand how to support the</w:t>
      </w:r>
      <w:r>
        <w:t xml:space="preserve"> </w:t>
      </w:r>
      <w:r>
        <w:rPr>
          <w:iCs/>
          <w:i/>
          <w:bCs/>
          <w:b/>
        </w:rPr>
        <w:t xml:space="preserve">Firefighter</w:t>
      </w:r>
      <w:r>
        <w:t xml:space="preserve">-led teams that serve this vulnerable population.</w:t>
      </w:r>
    </w:p>
    <w:bookmarkEnd w:id="20"/>
    <w:bookmarkStart w:id="21" w:name="X66d8c795b78a1fed44030a7228f24c9a377c9eb"/>
    <w:p>
      <w:pPr>
        <w:pStyle w:val="Heading2"/>
      </w:pPr>
      <w:r>
        <w:t xml:space="preserve">II. Historical Context and Urban Development in Nepal Kathmandu</w:t>
      </w:r>
    </w:p>
    <w:p>
      <w:pPr>
        <w:pStyle w:val="FirstParagraph"/>
      </w:pPr>
      <w:r>
        <w:t xml:space="preserve">The city of</w:t>
      </w:r>
      <w:r>
        <w:t xml:space="preserve"> </w:t>
      </w:r>
      <w:r>
        <w:rPr>
          <w:iCs/>
          <w:i/>
          <w:bCs/>
          <w:b/>
        </w:rPr>
        <w:t xml:space="preserve">Nepal Kathmandu</w:t>
      </w:r>
      <w:r>
        <w:t xml:space="preserve">, located within the Kathmandu Valley, has a rich architectural heritage characterized by brick, wood, and stone structures. However, these materials are highly combustible. Historically, urban planning was not prioritized in the modern sense until the mid-20th century. Since then,</w:t>
      </w:r>
      <w:r>
        <w:t xml:space="preserve"> </w:t>
      </w:r>
      <w:r>
        <w:rPr>
          <w:iCs/>
          <w:i/>
        </w:rPr>
        <w:t xml:space="preserve">Nepal Kathmandu</w:t>
      </w:r>
      <w:r>
        <w:t xml:space="preserve"> </w:t>
      </w:r>
      <w:r>
        <w:t xml:space="preserve">has experienced an explosion in population density that far outstripped infrastructure development.</w:t>
      </w:r>
    </w:p>
    <w:p>
      <w:pPr>
        <w:pStyle w:val="BodyText"/>
      </w:pPr>
      <w:r>
        <w:t xml:space="preserve">The narrow streets of old</w:t>
      </w:r>
      <w:r>
        <w:t xml:space="preserve"> </w:t>
      </w:r>
      <w:r>
        <w:rPr>
          <w:iCs/>
          <w:i/>
          <w:bCs/>
          <w:b/>
        </w:rPr>
        <w:t xml:space="preserve">Nepal Kathmandu</w:t>
      </w:r>
      <w:r>
        <w:t xml:space="preserve">, often referred to as "narrow lanes" or , present a unique geographical challenge for emergency responders. Large fire trucks from standard international models are often unable to navigate these tight spaces, forcing reliance on smaller vehicles and manual pumping systems. This geographical constraint directly impacts the efficiency of every</w:t>
      </w:r>
      <w:r>
        <w:t xml:space="preserve"> </w:t>
      </w:r>
      <w:r>
        <w:rPr>
          <w:iCs/>
          <w:i/>
          <w:bCs/>
          <w:b/>
        </w:rPr>
        <w:t xml:space="preserve">Firefighter</w:t>
      </w:r>
      <w:r>
        <w:t xml:space="preserve"> </w:t>
      </w:r>
      <w:r>
        <w:t xml:space="preserve">dispatched to an incident.</w:t>
      </w:r>
    </w:p>
    <w:bookmarkEnd w:id="21"/>
    <w:bookmarkStart w:id="25" w:name="X7c4ea02869411f258569ce6670805b07609bb75"/>
    <w:p>
      <w:pPr>
        <w:pStyle w:val="Heading2"/>
      </w:pPr>
      <w:r>
        <w:t xml:space="preserve">III. Operational Challenges Facing Firefighter Teams</w:t>
      </w:r>
    </w:p>
    <w:p>
      <w:pPr>
        <w:pStyle w:val="FirstParagraph"/>
      </w:pPr>
      <w:r>
        <w:t xml:space="preserve">The efficacy of a</w:t>
      </w:r>
      <w:r>
        <w:t xml:space="preserve"> </w:t>
      </w:r>
      <w:r>
        <w:rPr>
          <w:iCs/>
          <w:i/>
          <w:bCs/>
          <w:b/>
        </w:rPr>
        <w:t xml:space="preserve">Firefighter</w:t>
      </w:r>
      <w:r>
        <w:t xml:space="preserve">-led response depends on several key factors: equipment, training, logistics, and command structure. In</w:t>
      </w:r>
      <w:r>
        <w:t xml:space="preserve"> </w:t>
      </w:r>
      <w:r>
        <w:rPr>
          <w:iCs/>
          <w:i/>
        </w:rPr>
        <w:t xml:space="preserve">Nepal Kathmandu</w:t>
      </w:r>
      <w:r>
        <w:t xml:space="preserve">, these areas face distinct hurdles.</w:t>
      </w:r>
    </w:p>
    <w:bookmarkStart w:id="22" w:name="X00d446f49a1168b4f3b1147620bccf8db96d10d"/>
    <w:p>
      <w:pPr>
        <w:pStyle w:val="Heading3"/>
      </w:pPr>
      <w:r>
        <w:t xml:space="preserve">A. Infrastructure and Equipment Limitations</w:t>
      </w:r>
    </w:p>
    <w:p>
      <w:pPr>
        <w:pStyle w:val="FirstParagraph"/>
      </w:pPr>
      <w:r>
        <w:t xml:space="preserve">Fleet management remains a critical issue. Many fire stations in</w:t>
      </w:r>
      <w:r>
        <w:t xml:space="preserve"> </w:t>
      </w:r>
      <w:r>
        <w:rPr>
          <w:iCs/>
          <w:i/>
          <w:bCs/>
          <w:b/>
        </w:rPr>
        <w:t xml:space="preserve">Nepal Kathmandu</w:t>
      </w:r>
      <w:r>
        <w:t xml:space="preserve"> </w:t>
      </w:r>
      <w:r>
        <w:t xml:space="preserve">operate with vehicles that are decades old, leading to frequent mechanical failures during critical moments. Furthermore, specialized equipment such as high-reach aerial ladders or advanced chemical suppression agents is often limited to the main central station in</w:t>
      </w:r>
      <w:r>
        <w:t xml:space="preserve"> </w:t>
      </w:r>
      <w:r>
        <w:rPr>
          <w:iCs/>
          <w:i/>
        </w:rPr>
        <w:t xml:space="preserve">Nepal Kathmandu</w:t>
      </w:r>
      <w:r>
        <w:t xml:space="preserve">, leaving peripheral areas under-protected. The reliance on water tankers rather than pressurized hose lines is another bottleneck, as filling and refilling takes valuable time during a fire event.</w:t>
      </w:r>
    </w:p>
    <w:bookmarkEnd w:id="22"/>
    <w:bookmarkStart w:id="23" w:name="b.-training-and-professional-development"/>
    <w:p>
      <w:pPr>
        <w:pStyle w:val="Heading3"/>
      </w:pPr>
      <w:r>
        <w:t xml:space="preserve">B. Training and Professional Development</w:t>
      </w:r>
    </w:p>
    <w:p>
      <w:pPr>
        <w:pStyle w:val="FirstParagraph"/>
      </w:pPr>
      <w:r>
        <w:t xml:space="preserve">While the core</w:t>
      </w:r>
      <w:r>
        <w:t xml:space="preserve"> </w:t>
      </w:r>
      <w:r>
        <w:rPr>
          <w:iCs/>
          <w:i/>
          <w:bCs/>
          <w:b/>
        </w:rPr>
        <w:t xml:space="preserve">Firefighter</w:t>
      </w:r>
      <w:r>
        <w:t xml:space="preserve">-led units in</w:t>
      </w:r>
      <w:r>
        <w:t xml:space="preserve"> </w:t>
      </w:r>
      <w:r>
        <w:rPr>
          <w:iCs/>
          <w:i/>
        </w:rPr>
        <w:t xml:space="preserve">Nepal KathmanduFirefighter</w:t>
      </w:r>
      <w:r>
        <w:t xml:space="preserve">, response times may be maintained, but the safety outcomes for both civilians and responders may not meet international standards.</w:t>
      </w:r>
    </w:p>
    <w:bookmarkEnd w:id="23"/>
    <w:bookmarkStart w:id="24" w:name="Xc2953ddb9859c518869970377d5b035fc873231"/>
    <w:p>
      <w:pPr>
        <w:pStyle w:val="Heading3"/>
      </w:pPr>
      <w:r>
        <w:t xml:space="preserve">C. The Challenge of Narrow Urban Morphology</w:t>
      </w:r>
    </w:p>
    <w:p>
      <w:pPr>
        <w:pStyle w:val="FirstParagraph"/>
      </w:pPr>
      <w:r>
        <w:t xml:space="preserve">A defining characteristic of</w:t>
      </w:r>
      <w:r>
        <w:t xml:space="preserve"> </w:t>
      </w:r>
      <w:r>
        <w:rPr>
          <w:iCs/>
          <w:i/>
          <w:bCs/>
          <w:b/>
        </w:rPr>
        <w:t xml:space="preserve">Nepal Kathmandu</w:t>
      </w:r>
      <w:r>
        <w:t xml:space="preserve">'s urban fabric is its organic growth. Unlike planned grids, many neighborhoods developed organically around temples and markets, resulting in streets that are merely wide enough for one pedestrian or motorcycle. For a</w:t>
      </w:r>
      <w:r>
        <w:t xml:space="preserve"> </w:t>
      </w:r>
      <w:r>
        <w:rPr>
          <w:iCs/>
          <w:i/>
          <w:bCs/>
          <w:b/>
        </w:rPr>
        <w:t xml:space="preserve">Firefighter</w:t>
      </w:r>
      <w:r>
        <w:t xml:space="preserve">, this means that even if a truck can enter the neighborhood, it cannot position close enough to the fire to effectively deploy hoses. This necessitates "manual stretching" of hose lines over long distances, increasing physical fatigue and exposure time for the</w:t>
      </w:r>
      <w:r>
        <w:t xml:space="preserve"> </w:t>
      </w:r>
      <w:r>
        <w:rPr>
          <w:iCs/>
          <w:i/>
          <w:bCs/>
          <w:b/>
        </w:rPr>
        <w:t xml:space="preserve">Firefighter</w:t>
      </w:r>
      <w:r>
        <w:t xml:space="preserve">.</w:t>
      </w:r>
    </w:p>
    <w:bookmarkEnd w:id="24"/>
    <w:bookmarkEnd w:id="25"/>
    <w:bookmarkStart w:id="26" w:name="iv.-case-studies-and-incident-analysis"/>
    <w:p>
      <w:pPr>
        <w:pStyle w:val="Heading2"/>
      </w:pPr>
      <w:r>
        <w:t xml:space="preserve">IV. Case Studies and Incident Analysis</w:t>
      </w:r>
    </w:p>
    <w:p>
      <w:pPr>
        <w:pStyle w:val="FirstParagraph"/>
      </w:pPr>
      <w:r>
        <w:t xml:space="preserve">An analysis of major fire incidents in</w:t>
      </w:r>
      <w:r>
        <w:t xml:space="preserve"> </w:t>
      </w:r>
      <w:r>
        <w:rPr>
          <w:iCs/>
          <w:i/>
        </w:rPr>
        <w:t xml:space="preserve">Nepal Kathmandu</w:t>
      </w:r>
      <w:r>
        <w:t xml:space="preserve">, particularly those involving large hotels or market areas, reveals common patterns. In recent years, several high-profile fires have highlighted the bravery of individual</w:t>
      </w:r>
      <w:r>
        <w:t xml:space="preserve"> </w:t>
      </w:r>
      <w:r>
        <w:rPr>
          <w:iCs/>
          <w:i/>
          <w:bCs/>
          <w:b/>
        </w:rPr>
        <w:t xml:space="preserve">Firefighter</w:t>
      </w:r>
      <w:r>
        <w:t xml:space="preserve">-s but also exposed systemic gaps.</w:t>
      </w:r>
    </w:p>
    <w:p>
      <w:pPr>
        <w:pStyle w:val="BodyText"/>
      </w:pPr>
      <w:r>
        <w:t xml:space="preserve">In one notable incident in a busy commercial district of</w:t>
      </w:r>
      <w:r>
        <w:t xml:space="preserve"> </w:t>
      </w:r>
      <w:r>
        <w:rPr>
          <w:iCs/>
          <w:i/>
          <w:bCs/>
          <w:b/>
        </w:rPr>
        <w:t xml:space="preserve">Nepal Kathmandu</w:t>
      </w:r>
      <w:r>
        <w:t xml:space="preserve">, rapid response was achieved due to proximity. However, the spread of fire to adjacent structures was exacerbated by the lack of fire stops in older buildings and the delay caused by traffic congestion blocking emergency vehicles. The</w:t>
      </w:r>
      <w:r>
        <w:t xml:space="preserve"> </w:t>
      </w:r>
      <w:r>
        <w:rPr>
          <w:iCs/>
          <w:i/>
          <w:bCs/>
          <w:b/>
        </w:rPr>
        <w:t xml:space="preserve">Firefighter</w:t>
      </w:r>
      <w:r>
        <w:t xml:space="preserve">-s on scene demonstrated exceptional skill in managing water pressure through manual pumping, but without automated hydrants—a rarity in</w:t>
      </w:r>
      <w:r>
        <w:t xml:space="preserve"> </w:t>
      </w:r>
      <w:r>
        <w:rPr>
          <w:iCs/>
          <w:i/>
        </w:rPr>
        <w:t xml:space="preserve">Nepal Kathmandu</w:t>
      </w:r>
      <w:r>
        <w:t xml:space="preserve">-their effectiveness was physically limited.</w:t>
      </w:r>
    </w:p>
    <w:p>
      <w:pPr>
        <w:pStyle w:val="BodyText"/>
      </w:pPr>
      <w:r>
        <w:t xml:space="preserve">Another recurring issue is the fire risk associated with electrical infrastructure. As</w:t>
      </w:r>
      <w:r>
        <w:t xml:space="preserve"> </w:t>
      </w:r>
      <w:r>
        <w:rPr>
          <w:iCs/>
          <w:i/>
          <w:bCs/>
          <w:b/>
        </w:rPr>
        <w:t xml:space="preserve">Nepal Kathmandu</w:t>
      </w:r>
      <w:r>
        <w:t xml:space="preserve"> </w:t>
      </w:r>
      <w:r>
        <w:t xml:space="preserve">modernizes, the load on aging electrical grids increases. Fires originating from electrical faults are prevalent, requiring</w:t>
      </w:r>
      <w:r>
        <w:t xml:space="preserve"> </w:t>
      </w:r>
      <w:r>
        <w:rPr>
          <w:iCs/>
          <w:i/>
          <w:bCs/>
          <w:b/>
        </w:rPr>
        <w:t xml:space="preserve">Firefighter</w:t>
      </w:r>
      <w:r>
        <w:t xml:space="preserve">-s to work in conjunction with utility companies to shut down power safely—a coordination that is not always seamless.</w:t>
      </w:r>
    </w:p>
    <w:bookmarkEnd w:id="26"/>
    <w:bookmarkStart w:id="27" w:name="v.-recommendations-for-enhancement"/>
    <w:p>
      <w:pPr>
        <w:pStyle w:val="Heading2"/>
      </w:pPr>
      <w:r>
        <w:t xml:space="preserve">V. Recommendations for Enhancement</w:t>
      </w:r>
    </w:p>
    <w:p>
      <w:pPr>
        <w:pStyle w:val="FirstParagraph"/>
      </w:pPr>
      <w:r>
        <w:t xml:space="preserve">To bolster the capabilities of the</w:t>
      </w:r>
      <w:r>
        <w:t xml:space="preserve"> </w:t>
      </w:r>
      <w:r>
        <w:rPr>
          <w:iCs/>
          <w:i/>
          <w:bCs/>
          <w:b/>
        </w:rPr>
        <w:t xml:space="preserve">Firefighter</w:t>
      </w:r>
      <w:r>
        <w:t xml:space="preserve">-led response system in</w:t>
      </w:r>
      <w:r>
        <w:t xml:space="preserve"> </w:t>
      </w:r>
      <w:r>
        <w:rPr>
          <w:iCs/>
          <w:i/>
        </w:rPr>
        <w:t xml:space="preserve">Nepal Kathmandu</w:t>
      </w:r>
      <w:r>
        <w:t xml:space="preserve">, a multi-faceted approach is required.</w:t>
      </w:r>
    </w:p>
    <w:p>
      <w:pPr>
        <w:numPr>
          <w:ilvl w:val="0"/>
          <w:numId w:val="1001"/>
        </w:numPr>
        <w:pStyle w:val="Compact"/>
      </w:pPr>
      <w:r>
        <w:rPr>
          <w:iCs/>
          <w:i/>
          <w:bCs/>
          <w:b/>
        </w:rPr>
        <w:t xml:space="preserve">Modernization of Fleet:</w:t>
      </w:r>
      <w:r>
        <w:t xml:space="preserve"> </w:t>
      </w:r>
      <w:r>
        <w:t xml:space="preserve">Investment in compact, high-performance vehicles capable of navigating the narrow streets of</w:t>
      </w:r>
    </w:p>
    <w:p>
      <w:pPr>
        <w:numPr>
          <w:ilvl w:val="0"/>
          <w:numId w:val="1000"/>
        </w:numPr>
        <w:pStyle w:val="Compact"/>
      </w:pPr>
      <w:r>
        <w:rPr>
          <w:iCs/>
          <w:i/>
        </w:rPr>
        <w:t xml:space="preserve">Nepal Kathmandu</w:t>
      </w:r>
      <w:r>
        <w:t xml:space="preserve">. These vehicles should be equipped with advanced suppression technology to reduce reliance on large water volumes.</w:t>
      </w:r>
    </w:p>
    <w:p>
      <w:pPr>
        <w:numPr>
          <w:ilvl w:val="0"/>
          <w:numId w:val="1001"/>
        </w:numPr>
        <w:pStyle w:val="Compact"/>
      </w:pPr>
      <w:r>
        <w:rPr>
          <w:iCs/>
          <w:i/>
          <w:bCs/>
          <w:b/>
        </w:rPr>
        <w:t xml:space="preserve">Community-Based Fire Safety:</w:t>
      </w:r>
      <w:r>
        <w:t xml:space="preserve"> </w:t>
      </w:r>
      <w:r>
        <w:t xml:space="preserve">Empowering local communities in</w:t>
      </w:r>
      <w:r>
        <w:t xml:space="preserve"> </w:t>
      </w:r>
      <w:r>
        <w:rPr>
          <w:iCs/>
          <w:i/>
        </w:rPr>
        <w:t xml:space="preserve">Nepal Kathmandu</w:t>
      </w:r>
      <w:r>
        <w:t xml:space="preserve"> </w:t>
      </w:r>
      <w:r>
        <w:t xml:space="preserve">with basic fire safety training and equipment. This creates a first line of defense that supports the professional</w:t>
      </w:r>
    </w:p>
    <w:p>
      <w:pPr>
        <w:numPr>
          <w:ilvl w:val="0"/>
          <w:numId w:val="1000"/>
        </w:numPr>
        <w:pStyle w:val="Compact"/>
      </w:pPr>
      <w:r>
        <w:rPr>
          <w:iCs/>
          <w:i/>
        </w:rPr>
        <w:t xml:space="preserve">Firefighter</w:t>
      </w:r>
      <w:r>
        <w:t xml:space="preserve">.</w:t>
      </w:r>
    </w:p>
    <w:p>
      <w:pPr>
        <w:numPr>
          <w:ilvl w:val="0"/>
          <w:numId w:val="1001"/>
        </w:numPr>
        <w:pStyle w:val="Compact"/>
      </w:pPr>
      <w:r>
        <w:rPr>
          <w:iCs/>
          <w:i/>
          <w:bCs/>
          <w:b/>
        </w:rPr>
        <w:t xml:space="preserve">Digital Response Systems:</w:t>
      </w:r>
      <w:r>
        <w:t xml:space="preserve"> </w:t>
      </w:r>
      <w:r>
        <w:t xml:space="preserve">Implementation of digital mapping and real-time traffic monitoring to help dispatchers route</w:t>
      </w:r>
    </w:p>
    <w:p>
      <w:pPr>
        <w:numPr>
          <w:ilvl w:val="0"/>
          <w:numId w:val="1000"/>
        </w:numPr>
        <w:pStyle w:val="Compact"/>
      </w:pPr>
      <w:r>
        <w:rPr>
          <w:iCs/>
          <w:i/>
        </w:rPr>
        <w:t xml:space="preserve">Firefighter</w:t>
      </w:r>
      <w:r>
        <w:t xml:space="preserve">-units efficiently through the congested roads of</w:t>
      </w:r>
      <w:r>
        <w:t xml:space="preserve"> </w:t>
      </w:r>
      <w:r>
        <w:rPr>
          <w:iCs/>
          <w:i/>
        </w:rPr>
        <w:t xml:space="preserve">Nepal Kathmandu</w:t>
      </w:r>
      <w:r>
        <w:t xml:space="preserve">.</w:t>
      </w:r>
    </w:p>
    <w:p>
      <w:pPr>
        <w:numPr>
          <w:ilvl w:val="0"/>
          <w:numId w:val="1001"/>
        </w:numPr>
        <w:pStyle w:val="Compact"/>
      </w:pPr>
      <w:r>
        <w:rPr>
          <w:iCs/>
          <w:i/>
          <w:bCs/>
          <w:b/>
        </w:rPr>
        <w:t xml:space="preserve">Enhanced Training Protocols:</w:t>
      </w:r>
      <w:r>
        <w:t xml:space="preserve"> </w:t>
      </w:r>
      <w:r>
        <w:t xml:space="preserve">Establishing specialized training centers in or near</w:t>
      </w:r>
    </w:p>
    <w:p>
      <w:pPr>
        <w:numPr>
          <w:ilvl w:val="0"/>
          <w:numId w:val="1000"/>
        </w:numPr>
        <w:pStyle w:val="Compact"/>
      </w:pPr>
      <w:r>
        <w:rPr>
          <w:iCs/>
          <w:i/>
        </w:rPr>
        <w:t xml:space="preserve">Nepal Kathmandu</w:t>
      </w:r>
      <w:r>
        <w:t xml:space="preserve"> </w:t>
      </w:r>
      <w:r>
        <w:t xml:space="preserve">that simulate real-world scenarios, including high-rise and narrow-lane operations, to prepare the</w:t>
      </w:r>
    </w:p>
    <w:p>
      <w:pPr>
        <w:numPr>
          <w:ilvl w:val="0"/>
          <w:numId w:val="1000"/>
        </w:numPr>
        <w:pStyle w:val="Compact"/>
      </w:pPr>
      <w:r>
        <w:t xml:space="preserve">Firefighter-s for the unique environment.</w:t>
      </w:r>
    </w:p>
    <w:p>
      <w:pPr>
        <w:numPr>
          <w:ilvl w:val="0"/>
          <w:numId w:val="1001"/>
        </w:numPr>
        <w:pStyle w:val="Compact"/>
      </w:pPr>
      <w:r>
        <w:rPr>
          <w:iCs/>
          <w:i/>
          <w:bCs/>
          <w:b/>
        </w:rPr>
        <w:t xml:space="preserve">Retrofitting Infrastructure:</w:t>
      </w:r>
      <w:r>
        <w:t xml:space="preserve"> </w:t>
      </w:r>
      <w:r>
        <w:t xml:space="preserve">Enforcing stricter fire codes for new constructions in</w:t>
      </w:r>
      <w:r>
        <w:t xml:space="preserve"> </w:t>
      </w:r>
      <w:r>
        <w:rPr>
          <w:iCs/>
          <w:i/>
        </w:rPr>
        <w:t xml:space="preserve">Nepal Kathmandu</w:t>
      </w:r>
      <w:r>
        <w:t xml:space="preserve">, including mandatory fire escapes and hydrant systems, to reduce the burden on future</w:t>
      </w:r>
    </w:p>
    <w:p>
      <w:pPr>
        <w:numPr>
          <w:ilvl w:val="0"/>
          <w:numId w:val="1000"/>
        </w:numPr>
        <w:pStyle w:val="Compact"/>
      </w:pPr>
      <w:r>
        <w:t xml:space="preserve">Firefighter-responders.</w:t>
      </w:r>
    </w:p>
    <w:bookmarkEnd w:id="27"/>
    <w:bookmarkStart w:id="28" w:name="vii.-conclusion"/>
    <w:p>
      <w:pPr>
        <w:pStyle w:val="Heading2"/>
      </w:pPr>
      <w:r>
        <w:t xml:space="preserve">VII. Conclusion</w:t>
      </w:r>
    </w:p>
    <w:p>
      <w:pPr>
        <w:pStyle w:val="FirstParagraph"/>
      </w:pPr>
      <w:r>
        <w:t xml:space="preserve">The role of the</w:t>
      </w:r>
      <w:r>
        <w:t xml:space="preserve"> </w:t>
      </w:r>
      <w:r>
        <w:rPr>
          <w:iCs/>
          <w:i/>
          <w:bCs/>
          <w:b/>
        </w:rPr>
        <w:t xml:space="preserve">Firefighter</w:t>
      </w:r>
      <w:r>
        <w:rPr>
          <w:bCs/>
          <w:b/>
        </w:rPr>
        <w:t xml:space="preserve">-in</w:t>
      </w:r>
      <w:r>
        <w:rPr>
          <w:bCs/>
          <w:b/>
        </w:rPr>
        <w:t xml:space="preserve"> </w:t>
      </w:r>
      <w:r>
        <w:rPr>
          <w:iCs/>
          <w:i/>
          <w:bCs/>
          <w:b/>
        </w:rPr>
        <w:t xml:space="preserve">Nepal Kathmandu</w:t>
      </w:r>
      <w:r>
        <w:rPr>
          <w:iCs/>
          <w:i/>
          <w:iCs/>
          <w:i/>
          <w:bCs/>
          <w:b/>
        </w:rPr>
        <w:t xml:space="preserve">Nepal Kathmandu</w:t>
      </w:r>
      <w:r>
        <w:rPr>
          <w:iCs/>
          <w:i/>
          <w:iCs/>
          <w:i/>
          <w:iCs/>
          <w:i/>
          <w:bCs/>
          <w:b/>
        </w:rPr>
        <w:t xml:space="preserve">Firefighter-s serving</w:t>
      </w:r>
      <w:r>
        <w:rPr>
          <w:iCs/>
          <w:i/>
          <w:iCs/>
          <w:i/>
          <w:iCs/>
          <w:i/>
          <w:bCs/>
          <w:b/>
        </w:rPr>
        <w:t xml:space="preserve"> </w:t>
      </w:r>
      <w:r>
        <w:rPr>
          <w:iCs/>
          <w:i/>
          <w:iCs/>
          <w:i/>
          <w:iCs/>
          <w:i/>
          <w:iCs/>
          <w:i/>
          <w:bCs/>
          <w:b/>
        </w:rPr>
        <w:t xml:space="preserve">Nepal Kathmandu</w:t>
      </w:r>
    </w:p>
    <w:p>
      <w:pPr>
        <w:pStyle w:val="BodyText"/>
      </w:pPr>
      <w:r>
        <w:t xml:space="preserve">The future of urban safety in South Asia depends on recognizing the human element. The dedication of every</w:t>
      </w:r>
      <w:r>
        <w:t xml:space="preserve"> </w:t>
      </w:r>
      <w:r>
        <w:rPr>
          <w:iCs/>
          <w:i/>
          <w:bCs/>
          <w:b/>
        </w:rPr>
        <w:t xml:space="preserve">Firefighter</w:t>
      </w:r>
      <w:r>
        <w:rPr>
          <w:iCs/>
          <w:i/>
          <w:iCs/>
          <w:i/>
          <w:bCs/>
          <w:b/>
        </w:rPr>
        <w:t xml:space="preserve">Nepal Kathmandu</w:t>
      </w:r>
    </w:p>
    <w:bookmarkEnd w:id="28"/>
    <w:bookmarkStart w:id="29" w:name="viii.-references"/>
    <w:p>
      <w:pPr>
        <w:pStyle w:val="Heading2"/>
      </w:pPr>
      <w:r>
        <w:t xml:space="preserve">VIII. References</w:t>
      </w:r>
    </w:p>
    <w:p>
      <w:pPr>
        <w:pStyle w:val="FirstParagraph"/>
      </w:pPr>
      <w:r>
        <w:t xml:space="preserve">[1] Ministry of Home Affairs, Nepal. (2023).</w:t>
      </w:r>
      <w:r>
        <w:t xml:space="preserve"> </w:t>
      </w:r>
      <w:r>
        <w:rPr>
          <w:iCs/>
          <w:i/>
        </w:rPr>
        <w:t xml:space="preserve">National Disaster Risk Reduction Strategy.</w:t>
      </w:r>
      <w:r>
        <w:t xml:space="preserve"> </w:t>
      </w:r>
      <w:r>
        <w:t xml:space="preserve">Kathmandu.</w:t>
      </w:r>
      <w:r>
        <w:br/>
      </w:r>
      <w:r>
        <w:br/>
      </w:r>
      <w:r>
        <w:t xml:space="preserve">[2] World Bank. (2024).</w:t>
      </w:r>
      <w:r>
        <w:t xml:space="preserve"> </w:t>
      </w:r>
      <w:r>
        <w:rPr>
          <w:iCs/>
          <w:i/>
        </w:rPr>
        <w:t xml:space="preserve">Urban Resilience in Developing Nations: Case Studies from South Asia.</w:t>
      </w:r>
      <w:r>
        <w:t xml:space="preserve"> </w:t>
      </w:r>
      <w:r>
        <w:t xml:space="preserve">Washington DC.</w:t>
      </w:r>
      <w:r>
        <w:br/>
      </w:r>
      <w:r>
        <w:br/>
      </w:r>
      <w:r>
        <w:t xml:space="preserve">[3] Shrestha, R., &amp; Thapa, K. (2021). "Challenges of Fire Safety in Dense Urban Settlements: The Kathmandu Scenario."</w:t>
      </w:r>
      <w:r>
        <w:t xml:space="preserve"> </w:t>
      </w:r>
      <w:r>
        <w:rPr>
          <w:iCs/>
          <w:i/>
        </w:rPr>
        <w:t xml:space="preserve">Journal of Nepalese Architecture</w:t>
      </w:r>
      <w:r>
        <w:t xml:space="preserve">, 15(2), 45-60.</w:t>
      </w:r>
      <w:r>
        <w:br/>
      </w:r>
      <w:r>
        <w:br/>
      </w:r>
      <w:r>
        <w:t xml:space="preserve">[4] International Association of Fire Fighters. (2023).</w:t>
      </w:r>
      <w:r>
        <w:t xml:space="preserve"> </w:t>
      </w:r>
      <w:r>
        <w:rPr>
          <w:iCs/>
          <w:i/>
        </w:rPr>
        <w:t xml:space="preserve">Global Standards for Urban Emergency Response.</w:t>
      </w:r>
      <w:r>
        <w:br/>
      </w:r>
      <w:r>
        <w:br/>
      </w:r>
      <w:r>
        <w:t xml:space="preserve">[5] Government of Nepal. (2022).</w:t>
      </w:r>
      <w:r>
        <w:t xml:space="preserve"> </w:t>
      </w:r>
      <w:r>
        <w:rPr>
          <w:iCs/>
          <w:i/>
        </w:rPr>
        <w:t xml:space="preserve">Kathmandu Valley Development Authority Report on Infrastructure and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Firefighter in Nepal Kathmandu</dc:title>
  <dc:creator/>
  <dc:language>en</dc:language>
  <cp:keywords/>
  <dcterms:created xsi:type="dcterms:W3CDTF">2026-07-29T19:50:48Z</dcterms:created>
  <dcterms:modified xsi:type="dcterms:W3CDTF">2026-07-29T19:50:48Z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