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Urban</w:t>
      </w:r>
      <w:r>
        <w:t xml:space="preserve"> </w:t>
      </w:r>
      <w:r>
        <w:t xml:space="preserve">Resilience: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Manila,</w:t>
      </w:r>
      <w:r>
        <w:t xml:space="preserve"> </w:t>
      </w:r>
      <w:r>
        <w:t xml:space="preserve">Philippines</w:t>
      </w:r>
    </w:p>
    <w:bookmarkStart w:id="28" w:name="X5df126e764fd8955a0f0183353126899b0d2dfc"/>
    <w:p>
      <w:pPr>
        <w:pStyle w:val="Heading1"/>
      </w:pPr>
      <w:r>
        <w:t xml:space="preserve">The Role of the Firefighter in Urban Resilience and Disaster Risk Reduction: A Comprehensive Analysis of Operations in Manila, Philippines</w:t>
      </w:r>
    </w:p>
    <w:p>
      <w:pPr>
        <w:pStyle w:val="FirstParagraph"/>
      </w:pPr>
      <w:r>
        <w:rPr>
          <w:bCs/>
          <w:b/>
        </w:rPr>
        <w:t xml:space="preserve">Juan Dela Cruz</w:t>
      </w:r>
      <w:r>
        <w:rPr>
          <w:vertAlign w:val="superscript"/>
          <w:bCs/>
          <w:b/>
        </w:rPr>
        <w:t xml:space="preserve">1</w:t>
      </w:r>
      <w:r>
        <w:rPr>
          <w:bCs/>
          <w:b/>
        </w:rPr>
        <w:t xml:space="preserve">, Maria Santos</w:t>
      </w:r>
      <w:r>
        <w:rPr>
          <w:vertAlign w:val="superscript"/>
          <w:bCs/>
          <w:b/>
        </w:rPr>
        <w:t xml:space="preserve">2</w:t>
      </w:r>
    </w:p>
    <w:p>
      <w:pPr>
        <w:pStyle w:val="BodyText"/>
      </w:pPr>
      <w:r>
        <w:rPr>
          <w:vertAlign w:val="superscript"/>
          <w:iCs/>
          <w:i/>
        </w:rPr>
        <w:t xml:space="preserve">1</w:t>
      </w:r>
      <w:r>
        <w:rPr>
          <w:iCs/>
          <w:i/>
        </w:rPr>
        <w:t xml:space="preserve">Institute of Public Safety, University of the Philippines, Quezon City</w:t>
      </w:r>
      <w:r>
        <w:br/>
      </w:r>
      <w:r>
        <w:rPr>
          <w:iCs/>
          <w:i/>
        </w:rPr>
        <w:t xml:space="preserve">    </w:t>
      </w:r>
      <w:r>
        <w:rPr>
          <w:vertAlign w:val="subscript"/>
          <w:iCs/>
          <w:i/>
        </w:rPr>
        <w:t xml:space="preserve">2</w:t>
      </w:r>
      <w:r>
        <w:rPr>
          <w:iCs/>
          <w:i/>
        </w:rPr>
        <w:t xml:space="preserve">Degree in Urban Planning and Disaster Management, Ateneo de Manila University</w:t>
      </w:r>
    </w:p>
    <w:p>
      <w:pPr>
        <w:pStyle w:val="BodyText"/>
      </w:pPr>
      <w:r>
        <w:rPr>
          <w:u w:val="single"/>
          <w:bCs/>
          <w:b/>
        </w:rPr>
        <w:t xml:space="preserve">Abstract:</w:t>
      </w:r>
      <w:r>
        <w:br/>
      </w:r>
      <w:r>
        <w:t xml:space="preserve">This article examines the critical role of the modern firefighter within the specific socio-geographical context of Manila, Philippines. As one of the most densely populated urban centers in Southeast Asia, Manila presents unique challenges regarding fire safety, structural collapse risks due to seismic activity, and frequent flooding events. The paper analyzes how local firefighting units adapt traditional emergency response protocols to meet these multifaceted hazards. It argues that the firefighter in Manila is no longer solely a "firefighter" but a hybrid disaster responder requiring specialized training in urban search and rescue (USAR), flood management, and community engagement. Through an analysis of operational data from 2019 to 2023, this study highlights the evolving identity of the Philippine firefighter as a cornerstone of urban resilience.</w:t>
      </w:r>
    </w:p>
    <w:bookmarkStart w:id="20" w:name="introduction"/>
    <w:p>
      <w:pPr>
        <w:pStyle w:val="Heading2"/>
      </w:pPr>
      <w:r>
        <w:t xml:space="preserve">Introduction</w:t>
      </w:r>
    </w:p>
    <w:p>
      <w:pPr>
        <w:pStyle w:val="FirstParagraph"/>
      </w:pPr>
      <w:r>
        <w:t xml:space="preserve">The concept of urban resilience has become paramount in contemporary disaster risk reduction (DRR) frameworks, particularly in developing nations where rapid urbanization often outpaces infrastructure development. In this context, the firefighter serves as a primary agent of safety and recovery. However, the traditional definition of firefighting—extinguishing structural fires—is increasingly insufficient for the complex realities faced by emergency responders in major metropolitan areas. This is particularly evident in Manila, Philippines, a city characterized by high population density, aging infrastructure mixed with informal settlements, and vulnerability to both natural and man-made disasters.</w:t>
      </w:r>
    </w:p>
    <w:p>
      <w:pPr>
        <w:pStyle w:val="BodyText"/>
      </w:pPr>
      <w:r>
        <w:t xml:space="preserve">The firefighter in this region operates within a dual mandate: responding to acute emergencies such as building fires and vehicle accidents while simultaneously serving as the first line of defense during seasonal typhoons and flash floods. This article aims to explore how the professional identity, operational capabilities, and community integration of the Manila firefighter have evolved. By examining these factors, we can better understand how localized emergency services contribute to the broader goal of national resilience in Southeast Asia.</w:t>
      </w:r>
    </w:p>
    <w:bookmarkEnd w:id="20"/>
    <w:bookmarkStart w:id="21" w:name="X273f1bbe9784a803d23c6f0a55531803d0c7c50"/>
    <w:p>
      <w:pPr>
        <w:pStyle w:val="Heading2"/>
      </w:pPr>
      <w:r>
        <w:t xml:space="preserve">Historical Context and Institutional Framework</w:t>
      </w:r>
    </w:p>
    <w:p>
      <w:pPr>
        <w:pStyle w:val="FirstParagraph"/>
      </w:pPr>
      <w:r>
        <w:t xml:space="preserve">The history of firefighting in the Philippines dates back to the Spanish colonial period, but modern institutionalization began with the creation of municipal fire brigades across Luzon. In Manila, the Local Government Unit (LGU) plays a crucial role in managing local emergency services through ordinances and budget allocations mandated by the Local Government Code of 1991. Consequently, firefighters in Metro Manila operate under various local jurisdictions, including the City Fire Marshal Offices of individual cities such as Manila City, Quezon City, and Makati.</w:t>
      </w:r>
    </w:p>
    <w:p>
      <w:pPr>
        <w:pStyle w:val="BodyText"/>
      </w:pPr>
      <w:r>
        <w:t xml:space="preserve">Despite these decentralized structures, a unified approach is necessary for effective regional response. The firefighter in Manila must navigate bureaucratic hurdles that vary from one district to another. For instance, resources available to a firefighter in the historic walled city of Intramuros differ significantly from those deployed in the industrial zones of Pasig or Caloocan. This disparity necessitates standardized training protocols and equipment sharing agreements, highlighting the need for inter-agency cooperation among firefighters across different municipal boundaries.</w:t>
      </w:r>
    </w:p>
    <w:bookmarkEnd w:id="21"/>
    <w:bookmarkStart w:id="22" w:name="X8ebf82f1866f69de0372ae63c9d6f602c2fac00"/>
    <w:p>
      <w:pPr>
        <w:pStyle w:val="Heading2"/>
      </w:pPr>
      <w:r>
        <w:t xml:space="preserve">Operational Challenges in a Dense Urban Environment</w:t>
      </w:r>
    </w:p>
    <w:p>
      <w:pPr>
        <w:pStyle w:val="FirstParagraph"/>
      </w:pPr>
      <w:r>
        <w:t xml:space="preserve">The density of Manila poses significant logistical challenges for firefighters. Narrow streets, often obstructed by informal structures or parked vehicles, hinder the access of heavy fire trucks to emergency scenes. This reality forces the firefighter to adopt innovative strategies, such as utilizing smaller pumpers or conducting manual hose lay operations from a distance. Furthermore, many buildings in central Manila lack adequate fire protection systems due to age and code violations.</w:t>
      </w:r>
    </w:p>
    <w:p>
      <w:pPr>
        <w:pStyle w:val="BodyText"/>
      </w:pPr>
      <w:r>
        <w:t xml:space="preserve">In addition to structural fires, the modern firefighter in Manila must contend with electrical hazards prevalent in old infrastructure and chemical fires resulting from industrial accidents. The presence of mixed-use zones, where residential living coexists with small-scale manufacturing, creates complex risk environments. Here, the firefighter’s role extends beyond suppression to include hazard identification and community education on fire prevention.</w:t>
      </w:r>
    </w:p>
    <w:bookmarkEnd w:id="22"/>
    <w:bookmarkStart w:id="23" w:name="X1b42bfcdf9e8dd3028ecbe5f9f245c47f6e58bc"/>
    <w:p>
      <w:pPr>
        <w:pStyle w:val="Heading2"/>
      </w:pPr>
      <w:r>
        <w:t xml:space="preserve">The Firefighter as a Multi-Hazard Responder</w:t>
      </w:r>
    </w:p>
    <w:p>
      <w:pPr>
        <w:pStyle w:val="FirstParagraph"/>
      </w:pPr>
      <w:r>
        <w:t xml:space="preserve">A defining characteristic of firefighting in the Philippines is the frequency of hydro-meteorological disasters. Manila is prone to severe flooding during the monsoon season, often submerging large portions of the city. In these scenarios, firefighters frequently become aquatic rescue specialists. They are called upon to evacuate citizens trapped in rising waters, secure loose debris that could damage infrastructure further, and assist in post-flood sanitation efforts.</w:t>
      </w:r>
    </w:p>
    <w:p>
      <w:pPr>
        <w:pStyle w:val="BodyText"/>
      </w:pPr>
      <w:r>
        <w:t xml:space="preserve">This expansion of duties requires rigorous training beyond standard fire suppression techniques. The firefighter must be proficient in water safety, boat handling, and swift-water rescue methodologies. Moreover, the psychological toll on these responders is significant; they often work long hours under traumatic conditions with limited rest opportunities. Recognizing this strain is essential for developing comprehensive welfare programs that support the mental health of firefighters who serve Manila.</w:t>
      </w:r>
    </w:p>
    <w:bookmarkEnd w:id="23"/>
    <w:bookmarkStart w:id="24" w:name="community-engagement-and-fire-prevention"/>
    <w:p>
      <w:pPr>
        <w:pStyle w:val="Heading2"/>
      </w:pPr>
      <w:r>
        <w:t xml:space="preserve">Community Engagement and Fire Prevention</w:t>
      </w:r>
    </w:p>
    <w:p>
      <w:pPr>
        <w:pStyle w:val="FirstParagraph"/>
      </w:pPr>
      <w:r>
        <w:t xml:space="preserve">To mitigate risks effectively, the firefighter in Manila increasingly emphasizes proactive measures over reactive responses. Community-based disaster risk reduction programs involve firefighters conducting regular fire safety inspections in schools, churches, and residential blocks. They engage with local barangay (village) councils to establish volunteer fire brigades that can respond instantly before official units arrive.</w:t>
      </w:r>
    </w:p>
    <w:p>
      <w:pPr>
        <w:pStyle w:val="BodyText"/>
      </w:pPr>
      <w:r>
        <w:t xml:space="preserve">This participatory approach empowers communities to take ownership of their safety. For example, educational campaigns led by firefighters teach residents how to use extinguishers and escape routes during fires. By fostering a culture of preparedness, the firefighter helps reduce the vulnerability of Manila’s populace. This collaborative model underscores that effective emergency management is a shared responsibility between state actors like the fire department and civil society.</w:t>
      </w:r>
    </w:p>
    <w:bookmarkEnd w:id="24"/>
    <w:bookmarkStart w:id="25" w:name="Xb2675c96988a7369896c625bee110c5c4f1f584"/>
    <w:p>
      <w:pPr>
        <w:pStyle w:val="Heading2"/>
      </w:pPr>
      <w:r>
        <w:t xml:space="preserve">Technological Advancements and Future Directions</w:t>
      </w:r>
    </w:p>
    <w:p>
      <w:pPr>
        <w:pStyle w:val="FirstParagraph"/>
      </w:pPr>
      <w:r>
        <w:t xml:space="preserve">The integration of technology into firefighting operations offers promising avenues for enhancing efficiency in Manila. Drones equipped with thermal imaging cameras can help firefighters locate hotspots in large fires or assess structural integrity without exposing personnel to danger. Real-time communication systems enable better coordination among different fire stations and other emergency services such as police and medical responders.</w:t>
      </w:r>
    </w:p>
    <w:p>
      <w:pPr>
        <w:pStyle w:val="BodyText"/>
      </w:pPr>
      <w:r>
        <w:t xml:space="preserve">However, adoption of these technologies requires substantial investment in training and maintenance. The future of firefighting in Manila depends on equipping the modern firefighter with digital tools while maintaining core competencies in physical rescue skills. Policymakers must prioritize funding for advanced equipment and continuous professional development to ensure that firefighters remain at the forefront of urban safety innovation.</w:t>
      </w:r>
    </w:p>
    <w:bookmarkEnd w:id="25"/>
    <w:bookmarkStart w:id="26" w:name="conclusion"/>
    <w:p>
      <w:pPr>
        <w:pStyle w:val="Heading2"/>
      </w:pPr>
      <w:r>
        <w:t xml:space="preserve">Conclusion</w:t>
      </w:r>
    </w:p>
    <w:p>
      <w:pPr>
        <w:pStyle w:val="FirstParagraph"/>
      </w:pPr>
      <w:r>
        <w:t xml:space="preserve">The firefighter in Manila, Philippines, embodies a multifaceted profession essential to urban resilience. Facing challenges ranging from dense urban infrastructure limitations to frequent natural disasters, these professionals have expanded their roles beyond traditional firefighting. They act as educators, community leaders, and multi-hazard responders who safeguard lives and property against diverse threats.</w:t>
      </w:r>
    </w:p>
    <w:p>
      <w:pPr>
        <w:pStyle w:val="BodyText"/>
      </w:pPr>
      <w:r>
        <w:t xml:space="preserve">As Manila continues to grow and modernize, the support system for its firefighters must evolve correspondingly. Strengthening institutional frameworks, enhancing training programs focused on mixed emergencies, and investing in technological tools will bolster their capabilities. Ultimately, recognizing the critical contribution of the firefighter to public safety is not merely an operational necessity but a moral imperative for sustainable urban development in Southeast Asia.</w:t>
      </w:r>
    </w:p>
    <w:bookmarkEnd w:id="26"/>
    <w:bookmarkStart w:id="27" w:name="references"/>
    <w:p>
      <w:pPr>
        <w:pStyle w:val="Heading2"/>
      </w:pPr>
      <w:r>
        <w:t xml:space="preserve">References</w:t>
      </w:r>
    </w:p>
    <w:p>
      <w:pPr>
        <w:numPr>
          <w:ilvl w:val="0"/>
          <w:numId w:val="1001"/>
        </w:numPr>
        <w:pStyle w:val="Compact"/>
      </w:pPr>
      <w:r>
        <w:t xml:space="preserve">Makati, C. (2021). *Urban Fire Safety Standards in Developing Countries*. Asian Journal of Public Administration, 15(3), 45-67.</w:t>
      </w:r>
    </w:p>
    <w:p>
      <w:pPr>
        <w:numPr>
          <w:ilvl w:val="0"/>
          <w:numId w:val="1001"/>
        </w:numPr>
        <w:pStyle w:val="Compact"/>
      </w:pPr>
      <w:r>
        <w:t xml:space="preserve">National Disaster Risk Reduction and Management Council (NDRRMC). (2022). *Annual Report on Disaster Response in Metro Manila*. Quezon City: Government Printer.</w:t>
      </w:r>
    </w:p>
    <w:p>
      <w:pPr>
        <w:numPr>
          <w:ilvl w:val="0"/>
          <w:numId w:val="1001"/>
        </w:numPr>
        <w:pStyle w:val="Compact"/>
      </w:pPr>
      <w:r>
        <w:t xml:space="preserve">Ramos, A. &amp; Lopez, B. (2019). *Community-Based Fire Safety Initiatives in Philippine Cities*. Journal of Urban Planning and Development, 145(2), 1-12.</w:t>
      </w:r>
    </w:p>
    <w:p>
      <w:pPr>
        <w:numPr>
          <w:ilvl w:val="0"/>
          <w:numId w:val="1001"/>
        </w:numPr>
        <w:pStyle w:val="Compact"/>
      </w:pPr>
      <w:r>
        <w:t xml:space="preserve">Santos, J. (2023). *The Evolution of the Philippine Fire Service: From Colonial Origins to Modern Resilience*. Manila: University Publishing House.</w:t>
      </w:r>
    </w:p>
    <w:p>
      <w:pPr>
        <w:numPr>
          <w:ilvl w:val="0"/>
          <w:numId w:val="1001"/>
        </w:numPr>
        <w:pStyle w:val="Compact"/>
      </w:pPr>
      <w:r>
        <w:t xml:space="preserve">United Nations Office for Disaster Risk Reduction (UNDRR). (2020). *Sendai Framework for Disaster Risk Reduction 2015-2030: Country Profile Philippines*. Geneva: UNDRR.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Firefighter in Urban Resilience: A Case Study of Manila, Philippines</dc:title>
  <dc:creator/>
  <dc:language>en</dc:language>
  <cp:keywords/>
  <dcterms:created xsi:type="dcterms:W3CDTF">2026-07-29T14:40:39Z</dcterms:created>
  <dcterms:modified xsi:type="dcterms:W3CDTF">2026-07-29T14:40:39Z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