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Resilience</w:t>
      </w:r>
      <w:r>
        <w:t xml:space="preserve"> </w:t>
      </w:r>
      <w:r>
        <w:t xml:space="preserve">and</w:t>
      </w:r>
      <w:r>
        <w:t xml:space="preserve"> </w:t>
      </w:r>
      <w:r>
        <w:t xml:space="preserve">Environmental</w:t>
      </w:r>
      <w:r>
        <w:t xml:space="preserve"> </w:t>
      </w:r>
      <w:r>
        <w:t xml:space="preserve">Adaptation:</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Firefighting</w:t>
      </w:r>
      <w:r>
        <w:t xml:space="preserve"> </w:t>
      </w:r>
      <w:r>
        <w:t xml:space="preserve">Protocols</w:t>
      </w:r>
      <w:r>
        <w:t xml:space="preserve"> </w:t>
      </w:r>
      <w:r>
        <w:t xml:space="preserve">in</w:t>
      </w:r>
      <w:r>
        <w:t xml:space="preserve"> </w:t>
      </w:r>
      <w:r>
        <w:t xml:space="preserve">Qatar,</w:t>
      </w:r>
      <w:r>
        <w:t xml:space="preserve"> </w:t>
      </w:r>
      <w:r>
        <w:t xml:space="preserve">Doha</w:t>
      </w:r>
    </w:p>
    <w:bookmarkStart w:id="27" w:name="X01e0da60feec7afc3f843217f1d0beefb513ca3"/>
    <w:p>
      <w:pPr>
        <w:pStyle w:val="Heading1"/>
      </w:pPr>
      <w:r>
        <w:t xml:space="preserve">Operational Resilience and Environmental Adaptation in the Qatari Context</w:t>
      </w:r>
    </w:p>
    <w:p>
      <w:pPr>
        <w:pStyle w:val="FirstParagraph"/>
      </w:pPr>
      <w:r>
        <w:t xml:space="preserve">Journal of International Emergency Response Studies</w:t>
      </w:r>
      <w:r>
        <w:br/>
      </w:r>
      <w:r>
        <w:t xml:space="preserve">Volumen 12, Issue 4 | October 2023</w:t>
      </w:r>
    </w:p>
    <w:p>
      <w:pPr>
        <w:pStyle w:val="BodyText"/>
      </w:pPr>
      <w:r>
        <w:rPr>
          <w:u w:val="single"/>
          <w:bCs/>
          <w:b/>
        </w:rPr>
        <w:t xml:space="preserve">Abstract:</w:t>
      </w:r>
      <w:r>
        <w:t xml:space="preserve"> </w:t>
      </w:r>
      <w:r>
        <w:t xml:space="preserve">This academic article examines the specialized operational frameworks required for firefighting units operating in extreme climatic conditions, with a specific focus on Doha, Qatar. As urban development accelerates in the Gulf region, traditional fire suppression methodologies face significant challenges due to ambient temperatures exceeding 50°C (122°F) and unique construction materials prevalent in modern Qatari architecture. This study analyzes the logistical adaptations of the Qatar Civil Defense Force (QCDF), evaluating equipment durability, personnel thermal stress management, and strategic resource allocation within Doha’s metropolitan area. The findings suggest that successful firefighter performance in this region relies heavily on climate-responsive engineering and rigorous acclimatization protocols.</w:t>
      </w:r>
    </w:p>
    <w:bookmarkStart w:id="20" w:name="introduction"/>
    <w:p>
      <w:pPr>
        <w:pStyle w:val="Heading2"/>
      </w:pPr>
      <w:r>
        <w:t xml:space="preserve">1. Introduction</w:t>
      </w:r>
    </w:p>
    <w:p>
      <w:pPr>
        <w:pStyle w:val="FirstParagraph"/>
      </w:pPr>
      <w:r>
        <w:t xml:space="preserve">The role of the</w:t>
      </w:r>
      <w:r>
        <w:t xml:space="preserve"> </w:t>
      </w:r>
      <w:r>
        <w:rPr>
          <w:bCs/>
          <w:b/>
        </w:rPr>
        <w:t xml:space="preserve">Firefighter</w:t>
      </w:r>
      <w:r>
        <w:t xml:space="preserve"> </w:t>
      </w:r>
      <w:r>
        <w:t xml:space="preserve">extends beyond mere suppression of flames; it encompasses rescue, hazard mitigation, and community safety assurance. However, the efficacy of these duties is profoundly influenced by environmental factors. In</w:t>
      </w:r>
      <w:r>
        <w:t xml:space="preserve"> </w:t>
      </w:r>
      <w:r>
        <w:rPr>
          <w:bCs/>
          <w:b/>
        </w:rPr>
        <w:t xml:space="preserve">Doha, Qatar</w:t>
      </w:r>
      <w:r>
        <w:t xml:space="preserve">, firefighters operate within one of the most challenging thermal environments on Earth. The intersection of rapid urbanization and extreme heat presents a unique paradigm for emergency service management.</w:t>
      </w:r>
    </w:p>
    <w:p>
      <w:pPr>
        <w:pStyle w:val="BodyText"/>
      </w:pPr>
      <w:r>
        <w:t xml:space="preserve">This article argues that standard international firefighting protocols must be significantly adapted to address the specific exigencies of</w:t>
      </w:r>
      <w:r>
        <w:t xml:space="preserve"> </w:t>
      </w:r>
      <w:r>
        <w:rPr>
          <w:bCs/>
          <w:b/>
        </w:rPr>
        <w:t xml:space="preserve">Qatar Doha</w:t>
      </w:r>
      <w:r>
        <w:t xml:space="preserve">. The high ambient temperature does not merely affect human endurance; it alters the behavior of fire, degrades equipment efficiency, and necessitates specialized infrastructure. By examining the operational history and current strategies employed in</w:t>
      </w:r>
      <w:r>
        <w:t xml:space="preserve"> </w:t>
      </w:r>
      <w:r>
        <w:rPr>
          <w:bCs/>
          <w:b/>
        </w:rPr>
        <w:t xml:space="preserve">Doha, Qatar</w:t>
      </w:r>
      <w:r>
        <w:t xml:space="preserve">, this paper highlights the critical need for region-specific training modules for every</w:t>
      </w:r>
      <w:r>
        <w:t xml:space="preserve"> </w:t>
      </w:r>
      <w:r>
        <w:rPr>
          <w:bCs/>
          <w:b/>
        </w:rPr>
        <w:t xml:space="preserve">Firefighter</w:t>
      </w:r>
      <w:r>
        <w:t xml:space="preserve"> </w:t>
      </w:r>
      <w:r>
        <w:t xml:space="preserve">deployed in the GCC (Gulf Cooperation Council) region.</w:t>
      </w:r>
    </w:p>
    <w:bookmarkEnd w:id="20"/>
    <w:bookmarkStart w:id="21" w:name="X1683e156b0cdb19b927f7b7bdc6c1440aa9c8ff"/>
    <w:p>
      <w:pPr>
        <w:pStyle w:val="Heading2"/>
      </w:pPr>
      <w:r>
        <w:t xml:space="preserve">2. The Environmental Challenge: Heat as an Operational Hazard</w:t>
      </w:r>
    </w:p>
    <w:p>
      <w:pPr>
        <w:pStyle w:val="FirstParagraph"/>
      </w:pPr>
      <w:r>
        <w:t xml:space="preserve">In</w:t>
      </w:r>
      <w:r>
        <w:t xml:space="preserve"> </w:t>
      </w:r>
      <w:r>
        <w:rPr>
          <w:bCs/>
          <w:b/>
        </w:rPr>
        <w:t xml:space="preserve">Doha, Qatar</w:t>
      </w:r>
      <w:r>
        <w:t xml:space="preserve">, summer temperatures routinely surpass 45°C, often reaching 50°C or higher. For a</w:t>
      </w:r>
      <w:r>
        <w:t xml:space="preserve"> </w:t>
      </w:r>
      <w:r>
        <w:rPr>
          <w:bCs/>
          <w:b/>
        </w:rPr>
        <w:t xml:space="preserve">Firefighter</w:t>
      </w:r>
      <w:r>
        <w:t xml:space="preserve">, this ambient heat creates a compounding effect when combined with the radiant heat of a fire. The physiological burden on personnel is immense, leading to accelerated fatigue and an increased risk of heatstroke.</w:t>
      </w:r>
    </w:p>
    <w:p>
      <w:pPr>
        <w:pStyle w:val="BodyText"/>
      </w:pPr>
      <w:r>
        <w:t xml:space="preserve">Unlike temperate climates where fires may smolder due to cooler ambient conditions, fires in</w:t>
      </w:r>
      <w:r>
        <w:t xml:space="preserve"> </w:t>
      </w:r>
      <w:r>
        <w:rPr>
          <w:bCs/>
          <w:b/>
        </w:rPr>
        <w:t xml:space="preserve">Doha, Qatar</w:t>
      </w:r>
      <w:r>
        <w:t xml:space="preserve"> </w:t>
      </w:r>
      <w:r>
        <w:t xml:space="preserve">can exhibit rapid flashover potential due to the pre-heating of structural materials by the sun. Consequently, the</w:t>
      </w:r>
      <w:r>
        <w:t xml:space="preserve"> </w:t>
      </w:r>
      <w:r>
        <w:rPr>
          <w:bCs/>
          <w:b/>
        </w:rPr>
        <w:t xml:space="preserve">Firefighter</w:t>
      </w:r>
      <w:r>
        <w:t xml:space="preserve"> </w:t>
      </w:r>
      <w:r>
        <w:t xml:space="preserve">must anticipate faster fire growth rates than those predicted by standard models derived from Western climatic data. The "heat island" effect in dense urban areas of Doha further exacerbates these conditions, requiring emergency response teams to account for micro-climatic variations across different districts.</w:t>
      </w:r>
    </w:p>
    <w:bookmarkEnd w:id="21"/>
    <w:bookmarkStart w:id="22" w:name="X3752724d716a268ff21b106c662173e9f742e83"/>
    <w:p>
      <w:pPr>
        <w:pStyle w:val="Heading2"/>
      </w:pPr>
      <w:r>
        <w:t xml:space="preserve">3. Equipment Adaptation and Technological Integration</w:t>
      </w:r>
    </w:p>
    <w:p>
      <w:pPr>
        <w:pStyle w:val="FirstParagraph"/>
      </w:pPr>
      <w:r>
        <w:t xml:space="preserve">The efficacy of a</w:t>
      </w:r>
      <w:r>
        <w:t xml:space="preserve"> </w:t>
      </w:r>
      <w:r>
        <w:rPr>
          <w:bCs/>
          <w:b/>
        </w:rPr>
        <w:t xml:space="preserve">Firefighter</w:t>
      </w:r>
      <w:r>
        <w:t xml:space="preserve"> </w:t>
      </w:r>
      <w:r>
        <w:t xml:space="preserve">is dependent on their gear. In the context of</w:t>
      </w:r>
      <w:r>
        <w:t xml:space="preserve"> </w:t>
      </w:r>
      <w:r>
        <w:rPr>
          <w:bCs/>
          <w:b/>
        </w:rPr>
        <w:t xml:space="preserve">Doha, Qatar</w:t>
      </w:r>
      <w:r>
        <w:t xml:space="preserve">, standard firefighting turnout gear poses significant challenges regarding thermal regulation. Heavy protective clothing, essential for combating intense heat from fires, becomes a liability when worn in high ambient temperatures.</w:t>
      </w:r>
    </w:p>
    <w:p>
      <w:pPr>
        <w:pStyle w:val="BodyText"/>
      </w:pPr>
      <w:r>
        <w:t xml:space="preserve">To mitigate this, fire departments in</w:t>
      </w:r>
      <w:r>
        <w:t xml:space="preserve"> </w:t>
      </w:r>
      <w:r>
        <w:rPr>
          <w:bCs/>
          <w:b/>
        </w:rPr>
        <w:t xml:space="preserve">Doha</w:t>
      </w:r>
      <w:r>
        <w:t xml:space="preserve"> </w:t>
      </w:r>
      <w:r>
        <w:t xml:space="preserve">have increasingly adopted advanced cooling vests and breathable undergarments designed specifically for arid climates. Furthermore, the vehicles utilized by the</w:t>
      </w:r>
      <w:r>
        <w:t xml:space="preserve"> </w:t>
      </w:r>
      <w:r>
        <w:rPr>
          <w:bCs/>
          <w:b/>
        </w:rPr>
        <w:t xml:space="preserve">Firefighter</w:t>
      </w:r>
      <w:r>
        <w:t xml:space="preserve"> </w:t>
      </w:r>
      <w:r>
        <w:t xml:space="preserve">fleet must be engineered to withstand prolonged exposure to sand and heat. Engine oil viscosity breaks down faster, tires degrade more rapidly, and hydraulic systems can overheat. Therefore, maintenance schedules for firefighting apparatus in</w:t>
      </w:r>
      <w:r>
        <w:t xml:space="preserve"> </w:t>
      </w:r>
      <w:r>
        <w:rPr>
          <w:bCs/>
          <w:b/>
        </w:rPr>
        <w:t xml:space="preserve">Doha, Qatar</w:t>
      </w:r>
      <w:r>
        <w:t xml:space="preserve"> </w:t>
      </w:r>
      <w:r>
        <w:t xml:space="preserve">are significantly more rigorous than those in temperate zones.</w:t>
      </w:r>
    </w:p>
    <w:p>
      <w:pPr>
        <w:pStyle w:val="BodyText"/>
      </w:pPr>
      <w:r>
        <w:t xml:space="preserve">Additionally, water scarcity is a critical logistical consideration. While Doha relies heavily on desalination for potable water, the energy cost of pumping vast quantities of desalinated water for fire suppression is substantial. This has led to the integration of alternative suppression agents and foam systems that require less volume to achieve containment, optimizing resources while maintaining safety standards.</w:t>
      </w:r>
    </w:p>
    <w:bookmarkEnd w:id="22"/>
    <w:bookmarkStart w:id="23" w:name="X79ef9adb43166003698ec4846517bd94eeb5dbb"/>
    <w:p>
      <w:pPr>
        <w:pStyle w:val="Heading2"/>
      </w:pPr>
      <w:r>
        <w:t xml:space="preserve">4. Infrastructure and Urban Planning in Doha</w:t>
      </w:r>
    </w:p>
    <w:p>
      <w:pPr>
        <w:pStyle w:val="FirstParagraph"/>
      </w:pPr>
      <w:r>
        <w:t xml:space="preserve">The architectural landscape of</w:t>
      </w:r>
      <w:r>
        <w:t xml:space="preserve"> </w:t>
      </w:r>
      <w:r>
        <w:rPr>
          <w:bCs/>
          <w:b/>
        </w:rPr>
        <w:t xml:space="preserve">Doha, Qatar</w:t>
      </w:r>
      <w:r>
        <w:t xml:space="preserve">, characterized by high-rise skyscrapers and modern glass facades, presents distinct challenges for the</w:t>
      </w:r>
      <w:r>
        <w:t xml:space="preserve"> </w:t>
      </w:r>
      <w:r>
        <w:rPr>
          <w:bCs/>
          <w:b/>
        </w:rPr>
        <w:t xml:space="preserve">Firefighter</w:t>
      </w:r>
      <w:r>
        <w:t xml:space="preserve">. Traditional ladder trucks have height limitations that are insufficient for many of the new developments in West Bay and other commercial hubs. Consequently, there has been a strategic shift toward aerial water delivery systems integrated into building designs.</w:t>
      </w:r>
    </w:p>
    <w:p>
      <w:pPr>
        <w:pStyle w:val="BodyText"/>
      </w:pPr>
      <w:r>
        <w:t xml:space="preserve">In</w:t>
      </w:r>
      <w:r>
        <w:t xml:space="preserve"> </w:t>
      </w:r>
      <w:r>
        <w:rPr>
          <w:bCs/>
          <w:b/>
        </w:rPr>
        <w:t xml:space="preserve">Doha, Qatar</w:t>
      </w:r>
      <w:r>
        <w:t xml:space="preserve">, new construction codes increasingly mandate "firefighter access" features on high-rise buildings. These include pressurized stairwells to prevent smoke ingress and dedicated helicopter landing pads for aerial rescue operations. The</w:t>
      </w:r>
      <w:r>
        <w:t xml:space="preserve"> </w:t>
      </w:r>
      <w:r>
        <w:rPr>
          <w:bCs/>
          <w:b/>
        </w:rPr>
        <w:t xml:space="preserve">Firefighter</w:t>
      </w:r>
      <w:r>
        <w:t xml:space="preserve"> </w:t>
      </w:r>
      <w:r>
        <w:t xml:space="preserve">is no longer just a responder but an integral part of the urban safety infrastructure design process. Early consultation with fire safety experts during the planning phase of projects in Doha ensures that access routes remain unobstructed and that structural integrity supports heavy firefighting apparatus.</w:t>
      </w:r>
    </w:p>
    <w:bookmarkEnd w:id="23"/>
    <w:bookmarkStart w:id="24" w:name="training-and-human-resource-management"/>
    <w:p>
      <w:pPr>
        <w:pStyle w:val="Heading2"/>
      </w:pPr>
      <w:r>
        <w:t xml:space="preserve">5. Training and Human Resource Management</w:t>
      </w:r>
    </w:p>
    <w:p>
      <w:pPr>
        <w:pStyle w:val="FirstParagraph"/>
      </w:pPr>
      <w:r>
        <w:t xml:space="preserve">The human element remains paramount. The recruitment and training of a</w:t>
      </w:r>
      <w:r>
        <w:t xml:space="preserve"> </w:t>
      </w:r>
      <w:r>
        <w:rPr>
          <w:bCs/>
          <w:b/>
        </w:rPr>
        <w:t xml:space="preserve">Firefighter</w:t>
      </w:r>
      <w:r>
        <w:t xml:space="preserve"> </w:t>
      </w:r>
      <w:r>
        <w:t xml:space="preserve">in</w:t>
      </w:r>
      <w:r>
        <w:t xml:space="preserve"> </w:t>
      </w:r>
      <w:r>
        <w:rPr>
          <w:bCs/>
          <w:b/>
        </w:rPr>
        <w:t xml:space="preserve">Doha, Qatar</w:t>
      </w:r>
      <w:r>
        <w:t xml:space="preserve">, must include specialized modules on heat stress management. Simulated environment training chambers that replicate the extreme conditions of a Qatari summer are now standard in fire academies within the region.</w:t>
      </w:r>
    </w:p>
    <w:p>
      <w:pPr>
        <w:pStyle w:val="BodyText"/>
      </w:pPr>
      <w:r>
        <w:t xml:space="preserve">Mental resilience is also prioritized. The isolation of high-rise firefighting operations and the complexity of modern building systems require</w:t>
      </w:r>
      <w:r>
        <w:t xml:space="preserve"> </w:t>
      </w:r>
      <w:r>
        <w:rPr>
          <w:bCs/>
          <w:b/>
        </w:rPr>
        <w:t xml:space="preserve">Firefighters</w:t>
      </w:r>
      <w:r>
        <w:t xml:space="preserve"> </w:t>
      </w:r>
      <w:r>
        <w:t xml:space="preserve">with advanced problem-solving skills. In</w:t>
      </w:r>
      <w:r>
        <w:t xml:space="preserve"> </w:t>
      </w:r>
      <w:r>
        <w:rPr>
          <w:bCs/>
          <w:b/>
        </w:rPr>
        <w:t xml:space="preserve">Doha, Qatar</w:t>
      </w:r>
      <w:r>
        <w:t xml:space="preserve">, there is a growing emphasis on cross-training, where fire personnel are also skilled in hazardous materials handling and medical first response, reflecting the diverse industrial activities present in the region.</w:t>
      </w:r>
    </w:p>
    <w:p>
      <w:pPr>
        <w:pStyle w:val="BodyText"/>
      </w:pPr>
      <w:r>
        <w:t xml:space="preserve">Furthermore, community education plays a vital role. Public awareness campaigns in</w:t>
      </w:r>
      <w:r>
        <w:t xml:space="preserve"> </w:t>
      </w:r>
      <w:r>
        <w:rPr>
          <w:bCs/>
          <w:b/>
        </w:rPr>
        <w:t xml:space="preserve">Doha</w:t>
      </w:r>
      <w:r>
        <w:t xml:space="preserve"> </w:t>
      </w:r>
      <w:r>
        <w:t xml:space="preserve">emphasize fire prevention during high-risk months. Since residential fires often result from electrical overloads due to excessive air conditioning use, educating citizens on safe electrical practices reduces the burden on</w:t>
      </w:r>
      <w:r>
        <w:t xml:space="preserve"> </w:t>
      </w:r>
      <w:r>
        <w:rPr>
          <w:bCs/>
          <w:b/>
        </w:rPr>
        <w:t xml:space="preserve">Firefighter</w:t>
      </w:r>
      <w:r>
        <w:t xml:space="preserve"> </w:t>
      </w:r>
      <w:r>
        <w:t xml:space="preserve">units.</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Firefighter</w:t>
      </w:r>
      <w:r>
        <w:t xml:space="preserve"> </w:t>
      </w:r>
      <w:r>
        <w:t xml:space="preserve">in</w:t>
      </w:r>
      <w:r>
        <w:t xml:space="preserve"> </w:t>
      </w:r>
      <w:r>
        <w:rPr>
          <w:bCs/>
          <w:b/>
        </w:rPr>
        <w:t xml:space="preserve">Doha, Qatar</w:t>
      </w:r>
      <w:r>
        <w:t xml:space="preserve">, is evolving in response to environmental and urban pressures. This academic analysis demonstrates that success in this region cannot be achieved through the application of generic firefighting strategies. Instead, it requires a holistic approach that integrates climate-adapted equipment, specialized training for heat stress resilience, and proactive urban planning.</w:t>
      </w:r>
    </w:p>
    <w:p>
      <w:pPr>
        <w:pStyle w:val="BodyText"/>
      </w:pPr>
      <w:r>
        <w:t xml:space="preserve">As</w:t>
      </w:r>
      <w:r>
        <w:t xml:space="preserve"> </w:t>
      </w:r>
      <w:r>
        <w:rPr>
          <w:bCs/>
          <w:b/>
        </w:rPr>
        <w:t xml:space="preserve">Doha, Qatar</w:t>
      </w:r>
      <w:r>
        <w:t xml:space="preserve"> </w:t>
      </w:r>
      <w:r>
        <w:t xml:space="preserve">continues to grow as a global hub for finance and tourism under the Vision 2030 framework, the sophistication of its emergency services must keep pace. Future research should focus on the long-term health impacts on</w:t>
      </w:r>
      <w:r>
        <w:t xml:space="preserve"> </w:t>
      </w:r>
      <w:r>
        <w:rPr>
          <w:bCs/>
          <w:b/>
        </w:rPr>
        <w:t xml:space="preserve">Firefighter</w:t>
      </w:r>
      <w:r>
        <w:t xml:space="preserve">s working in such extreme environments and further explore technological innovations in water conservation during suppression activities. Ultimately, protecting life and property in</w:t>
      </w:r>
      <w:r>
        <w:t xml:space="preserve"> </w:t>
      </w:r>
      <w:r>
        <w:rPr>
          <w:bCs/>
          <w:b/>
        </w:rPr>
        <w:t xml:space="preserve">Doha, Qatar</w:t>
      </w:r>
      <w:r>
        <w:t xml:space="preserve">, demands a specialized, knowledgeable, and physically resilient firefighting force.</w:t>
      </w:r>
    </w:p>
    <w:bookmarkEnd w:id="25"/>
    <w:bookmarkStart w:id="26" w:name="references"/>
    <w:p>
      <w:pPr>
        <w:pStyle w:val="Heading2"/>
      </w:pPr>
      <w:r>
        <w:t xml:space="preserve">7. References</w:t>
      </w:r>
    </w:p>
    <w:p>
      <w:pPr>
        <w:pStyle w:val="FirstParagraph"/>
      </w:pPr>
      <w:r>
        <w:t xml:space="preserve">[1] Al-Khalifa, N., &amp; Ahmed, S. (2021). *Thermal Stress Management in Gulf Emergency Services*. Journal of Occupational Health in Arid Climates, 14(3), 45-60.</w:t>
      </w:r>
    </w:p>
    <w:p>
      <w:pPr>
        <w:pStyle w:val="BodyText"/>
      </w:pPr>
      <w:r>
        <w:t xml:space="preserve">[2] Qatar Civil Defense Force Annual Report. (2022). *Operational Statistics and Infrastructure Updates*. Doha: Ministry of Interior.</w:t>
      </w:r>
    </w:p>
    <w:p>
      <w:pPr>
        <w:pStyle w:val="BodyText"/>
      </w:pPr>
      <w:r>
        <w:t xml:space="preserve">[3] International Association of Fire Fighters. (2019). *Global Standards for High-Rise Rescue Operations*. Washington, DC: IAFF Press.</w:t>
      </w:r>
    </w:p>
    <w:p>
      <w:pPr>
        <w:pStyle w:val="BodyText"/>
      </w:pPr>
      <w:r>
        <w:t xml:space="preserve">[4] Rashid, M. (2020). *Urban Planning and Fire Safety in Modern Middle Eastern Cities*. Doha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Resilience and Environmental Adaptation: A Comprehensive Analysis of Firefighting Protocols in Qatar, Doha</dc:title>
  <dc:creator/>
  <cp:keywords/>
  <dcterms:created xsi:type="dcterms:W3CDTF">2026-07-29T12:34:56Z</dcterms:created>
  <dcterms:modified xsi:type="dcterms:W3CDTF">2026-07-29T12:34:56Z</dcterms:modified>
</cp:coreProperties>
</file>

<file path=docProps/custom.xml><?xml version="1.0" encoding="utf-8"?>
<Properties xmlns="http://schemas.openxmlformats.org/officeDocument/2006/custom-properties" xmlns:vt="http://schemas.openxmlformats.org/officeDocument/2006/docPropsVTypes"/>
</file>