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Firefighting</w:t>
      </w:r>
      <w:r>
        <w:t xml:space="preserve"> </w:t>
      </w:r>
      <w:r>
        <w:t xml:space="preserve">Operations</w:t>
      </w:r>
      <w:r>
        <w:t xml:space="preserve"> </w:t>
      </w:r>
      <w:r>
        <w:t xml:space="preserve">in</w:t>
      </w:r>
      <w:r>
        <w:t xml:space="preserve"> </w:t>
      </w:r>
      <w:r>
        <w:t xml:space="preserve">Spain</w:t>
      </w:r>
      <w:r>
        <w:t xml:space="preserve"> </w:t>
      </w:r>
      <w:r>
        <w:t xml:space="preserve">Madrid</w:t>
      </w:r>
    </w:p>
    <w:bookmarkStart w:id="28" w:name="X58fa150f8c7e876522b6b5cac80bfa51f08bd17"/>
    <w:p>
      <w:pPr>
        <w:pStyle w:val="Heading1"/>
      </w:pPr>
      <w:r>
        <w:t xml:space="preserve">Tactical Adaptations and Urban Density Challenges in Modern Firefighting Operations within Spain Madrid</w:t>
      </w:r>
    </w:p>
    <w:p>
      <w:pPr>
        <w:pStyle w:val="FirstParagraph"/>
      </w:pPr>
      <w:r>
        <w:t xml:space="preserve">Department of Civil Protection and Emergency Management, University Complutense de Madrid</w:t>
      </w:r>
      <w:r>
        <w:br/>
      </w:r>
      <w:r>
        <w:t xml:space="preserve">Published in the Journal of International Urban Safety Studies</w:t>
      </w:r>
    </w:p>
    <w:p>
      <w:pPr>
        <w:pStyle w:val="BodyText"/>
      </w:pPr>
      <w:r>
        <w:rPr>
          <w:iCs/>
          <w:i/>
          <w:u w:val="single"/>
          <w:bCs/>
          <w:b/>
        </w:rPr>
        <w:t xml:space="preserve">Abstract</w:t>
      </w:r>
      <w:r>
        <w:br/>
      </w:r>
      <w:r>
        <w:t xml:space="preserve">This article examines the evolving role and operational dynamics of a Firefighter within the complex urban landscape of Spain Madrid. As one of Europe's most densely populated metropolitan areas, Madrid presents unique challenges regarding structural firefighting, traffic management, and rapid response protocols. Through an analysis of current emergency response data from the Cuerpo de Bomberos de la Comunidad de Madrid (Firefighters Corps of the Community of Madrid), this study highlights how modern</w:t>
      </w:r>
      <w:r>
        <w:t xml:space="preserve"> </w:t>
      </w:r>
      <w:r>
        <w:rPr>
          <w:bCs/>
          <w:b/>
        </w:rPr>
        <w:t xml:space="preserve">Firefighter</w:t>
      </w:r>
      <w:r>
        <w:t xml:space="preserve"> </w:t>
      </w:r>
      <w:r>
        <w:t xml:space="preserve">training must adapt to high-density infrastructure typical of</w:t>
      </w:r>
      <w:r>
        <w:t xml:space="preserve"> </w:t>
      </w:r>
      <w:r>
        <w:rPr>
          <w:bCs/>
          <w:b/>
        </w:rPr>
        <w:t xml:space="preserve">Spain Madrid</w:t>
      </w:r>
      <w:r>
        <w:t xml:space="preserve">. The findings suggest that while traditional combat tactics remain relevant, logistical coordination and specialized technical rescue capabilities are increasingly critical for effective hazard mitigation in this specific geographic context.</w:t>
      </w:r>
    </w:p>
    <w:bookmarkStart w:id="20" w:name="introduction"/>
    <w:p>
      <w:pPr>
        <w:pStyle w:val="Heading2"/>
      </w:pPr>
      <w:r>
        <w:rPr>
          <w:iCs/>
          <w:i/>
          <w:u w:val="single"/>
        </w:rPr>
        <w:t xml:space="preserve">1. Introduction</w:t>
      </w:r>
    </w:p>
    <w:p>
      <w:pPr>
        <w:pStyle w:val="FirstParagraph"/>
      </w:pPr>
      <w:r>
        <w:t xml:space="preserve">The urban environment of the twenty-first century demands a reevaluation of standard emergency response protocols, particularly regarding structural integrity and population density. In the context of</w:t>
      </w:r>
      <w:r>
        <w:t xml:space="preserve"> </w:t>
      </w:r>
      <w:r>
        <w:rPr>
          <w:bCs/>
          <w:b/>
        </w:rPr>
        <w:t xml:space="preserve">Spain Madrid</w:t>
      </w:r>
      <w:r>
        <w:t xml:space="preserve">, a city characterized by its distinct architectural layers—ranging from historic narrow streets in the Malasaña district to modern high-rises in Cuatro Torres Business Area—the role of the</w:t>
      </w:r>
      <w:r>
        <w:t xml:space="preserve"> </w:t>
      </w:r>
      <w:r>
        <w:rPr>
          <w:bCs/>
          <w:b/>
        </w:rPr>
        <w:t xml:space="preserve">Firefighter</w:t>
      </w:r>
      <w:r>
        <w:t xml:space="preserve"> </w:t>
      </w:r>
      <w:r>
        <w:t xml:space="preserve">has expanded beyond mere extinguishment to include complex technical rescue and civil protection management. This article aims to provide a comprehensive academic overview of these operational shifts, emphasizing why understanding the specific nuances of firefighting in</w:t>
      </w:r>
      <w:r>
        <w:t xml:space="preserve"> </w:t>
      </w:r>
      <w:r>
        <w:rPr>
          <w:bCs/>
          <w:b/>
        </w:rPr>
        <w:t xml:space="preserve">Spain Madrid</w:t>
      </w:r>
      <w:r>
        <w:t xml:space="preserve"> </w:t>
      </w:r>
      <w:r>
        <w:t xml:space="preserve">is essential for international urban safety discourse.</w:t>
      </w:r>
    </w:p>
    <w:p>
      <w:pPr>
        <w:pStyle w:val="BodyText"/>
      </w:pPr>
      <w:r>
        <w:t xml:space="preserve">Madrid serves as a critical case study due to its demographic concentration and infrastructural complexity. The efficacy of any municipal emergency service is directly correlated with the preparedness and adaptability of its personnel. Therefore, analyzing the daily operations, training regimens, and technological integrations utilized by a</w:t>
      </w:r>
      <w:r>
        <w:t xml:space="preserve"> </w:t>
      </w:r>
      <w:r>
        <w:rPr>
          <w:bCs/>
          <w:b/>
        </w:rPr>
        <w:t xml:space="preserve">Firefighter</w:t>
      </w:r>
      <w:r>
        <w:t xml:space="preserve"> </w:t>
      </w:r>
      <w:r>
        <w:t xml:space="preserve">in this region offers valuable insights into best practices for other global megacities facing similar challenges.</w:t>
      </w:r>
    </w:p>
    <w:bookmarkEnd w:id="20"/>
    <w:bookmarkStart w:id="21" w:name="Xa69d98966262e23eb13fb5eaf0de0c6e7add38e"/>
    <w:p>
      <w:pPr>
        <w:pStyle w:val="Heading2"/>
      </w:pPr>
      <w:r>
        <w:rPr>
          <w:iCs/>
          <w:i/>
          <w:u w:val="single"/>
        </w:rPr>
        <w:t xml:space="preserve">2. Historical Context of Emergency Services in Spain Madrid</w:t>
      </w:r>
    </w:p>
    <w:p>
      <w:pPr>
        <w:pStyle w:val="FirstParagraph"/>
      </w:pPr>
      <w:r>
        <w:t xml:space="preserve">To understand the current state of firefighting operations, one must first acknowledge the historical development within</w:t>
      </w:r>
      <w:r>
        <w:t xml:space="preserve"> </w:t>
      </w:r>
      <w:r>
        <w:rPr>
          <w:bCs/>
          <w:b/>
        </w:rPr>
        <w:t xml:space="preserve">Spain Madrid</w:t>
      </w:r>
      <w:r>
        <w:t xml:space="preserve">. The evolution of fire services in the capital has mirrored broader European trends but with distinct local characteristics. Historically, firefighting was managed through volunteer brigades until the professionalization efforts in the late twentieth century led to the formation of unified bodies under regional jurisdiction.</w:t>
      </w:r>
    </w:p>
    <w:p>
      <w:pPr>
        <w:pStyle w:val="BodyText"/>
      </w:pPr>
      <w:r>
        <w:t xml:space="preserve">In</w:t>
      </w:r>
      <w:r>
        <w:t xml:space="preserve"> </w:t>
      </w:r>
      <w:r>
        <w:rPr>
          <w:bCs/>
          <w:b/>
        </w:rPr>
        <w:t xml:space="preserve">Spain Madrid</w:t>
      </w:r>
      <w:r>
        <w:t xml:space="preserve">, this professionalization meant standardizing equipment and training across diverse districts. Today, a qualified</w:t>
      </w:r>
      <w:r>
        <w:t xml:space="preserve"> </w:t>
      </w:r>
      <w:r>
        <w:rPr>
          <w:bCs/>
          <w:b/>
        </w:rPr>
        <w:t xml:space="preserve">Firefighter</w:t>
      </w:r>
      <w:r>
        <w:t xml:space="preserve"> </w:t>
      </w:r>
      <w:r>
        <w:t xml:space="preserve">in Madrid is expected to be proficient not only in traditional water-based suppression but also in chemical spills, medical emergencies, and high-angle rescues. This multi-disciplinary requirement stems from the sheer variety of hazards present in a city that balances ancient heritage sites with modern commercial hubs.</w:t>
      </w:r>
    </w:p>
    <w:bookmarkEnd w:id="21"/>
    <w:bookmarkStart w:id="24" w:name="Xaabeee98bd320d1bef261028205a79474c0aaa6"/>
    <w:p>
      <w:pPr>
        <w:pStyle w:val="Heading2"/>
      </w:pPr>
      <w:r>
        <w:rPr>
          <w:iCs/>
          <w:i/>
          <w:u w:val="single"/>
        </w:rPr>
        <w:t xml:space="preserve">3. Operational Challenges Unique to Urban Density</w:t>
      </w:r>
    </w:p>
    <w:bookmarkStart w:id="22" w:name="traffic-and-access-constraints"/>
    <w:p>
      <w:pPr>
        <w:pStyle w:val="Heading3"/>
      </w:pPr>
      <w:r>
        <w:rPr>
          <w:iCs/>
          <w:i/>
          <w:u w:val="single"/>
        </w:rPr>
        <w:t xml:space="preserve">3.1 Traffic and Access Constraints</w:t>
      </w:r>
    </w:p>
    <w:p>
      <w:pPr>
        <w:pStyle w:val="FirstParagraph"/>
      </w:pPr>
      <w:r>
        <w:t xml:space="preserve">A primary challenge faced by a</w:t>
      </w:r>
      <w:r>
        <w:t xml:space="preserve"> </w:t>
      </w:r>
      <w:r>
        <w:rPr>
          <w:bCs/>
          <w:b/>
        </w:rPr>
        <w:t xml:space="preserve">Firefighter</w:t>
      </w:r>
      <w:r>
        <w:t xml:space="preserve">, particularly in central districts of</w:t>
      </w:r>
      <w:r>
        <w:t xml:space="preserve"> </w:t>
      </w:r>
      <w:r>
        <w:rPr>
          <w:bCs/>
          <w:b/>
        </w:rPr>
        <w:t xml:space="preserve">Spain Madrid</w:t>
      </w:r>
      <w:r>
        <w:t xml:space="preserve">, is navigating congested traffic networks. Narrow cobblestone streets, prevalent in areas like La Latina, can impede the rapid deployment of heavy ladder trucks and aerial platforms. Consequently, modern tactics emphasize "first-in" units equipped with smaller, more agile vehicles that can penetrate these tight spaces while larger support apparatuses wait at perimeter staging areas.</w:t>
      </w:r>
    </w:p>
    <w:bookmarkEnd w:id="22"/>
    <w:bookmarkStart w:id="23" w:name="high-rise-structural-complexity"/>
    <w:p>
      <w:pPr>
        <w:pStyle w:val="Heading3"/>
      </w:pPr>
      <w:r>
        <w:rPr>
          <w:iCs/>
          <w:i/>
          <w:u w:val="single"/>
        </w:rPr>
        <w:t xml:space="preserve">3.2 High-Rise Structural Complexity</w:t>
      </w:r>
    </w:p>
    <w:p>
      <w:pPr>
        <w:pStyle w:val="FirstParagraph"/>
      </w:pPr>
      <w:r>
        <w:t xml:space="preserve">The proliferation of high-rise residential and commercial buildings in the financial districts of Madrid necessitates advanced vertical firefighting strategies. A modern</w:t>
      </w:r>
      <w:r>
        <w:t xml:space="preserve"> </w:t>
      </w:r>
      <w:r>
        <w:rPr>
          <w:bCs/>
          <w:b/>
        </w:rPr>
        <w:t xml:space="preserve">Firefighter</w:t>
      </w:r>
      <w:r>
        <w:t xml:space="preserve"> </w:t>
      </w:r>
      <w:r>
        <w:t xml:space="preserve">must be trained in stairwell evacuation protocols, pressurization techniques to control smoke spread, and the use of internal standpipes. The architectural designs found in contemporary</w:t>
      </w:r>
      <w:r>
        <w:t xml:space="preserve"> </w:t>
      </w:r>
      <w:r>
        <w:rPr>
          <w:bCs/>
          <w:b/>
        </w:rPr>
        <w:t xml:space="preserve">Spain Madrid</w:t>
      </w:r>
      <w:r>
        <w:t xml:space="preserve"> </w:t>
      </w:r>
      <w:r>
        <w:t xml:space="preserve">developments often incorporate fire-resistant materials that alter burn rates compared to older timber-frame structures, requiring a nuanced approach to ventilation and entry tactics.</w:t>
      </w:r>
    </w:p>
    <w:bookmarkEnd w:id="23"/>
    <w:bookmarkEnd w:id="24"/>
    <w:bookmarkStart w:id="25" w:name="training-and-technological-integration"/>
    <w:p>
      <w:pPr>
        <w:pStyle w:val="Heading2"/>
      </w:pPr>
      <w:r>
        <w:rPr>
          <w:iCs/>
          <w:i/>
          <w:u w:val="single"/>
        </w:rPr>
        <w:t xml:space="preserve">4. Training and Technological Integration</w:t>
      </w:r>
    </w:p>
    <w:p>
      <w:pPr>
        <w:pStyle w:val="FirstParagraph"/>
      </w:pPr>
      <w:r>
        <w:t xml:space="preserve">The curriculum for a professional</w:t>
      </w:r>
      <w:r>
        <w:t xml:space="preserve"> </w:t>
      </w:r>
      <w:r>
        <w:rPr>
          <w:bCs/>
          <w:b/>
        </w:rPr>
        <w:t xml:space="preserve">Firefighter</w:t>
      </w:r>
      <w:r>
        <w:t xml:space="preserve"> </w:t>
      </w:r>
      <w:r>
        <w:t xml:space="preserve">in Madrid has undergone significant modernization to address these specific urban challenges. Training simulations now frequently incorporate Augmented Reality (AR) and Virtual Reality (VR) technologies to replicate dangerous scenarios without physical risk. These simulations are tailored specifically to the architectural layouts common in</w:t>
      </w:r>
      <w:r>
        <w:t xml:space="preserve"> </w:t>
      </w:r>
      <w:r>
        <w:rPr>
          <w:bCs/>
          <w:b/>
        </w:rPr>
        <w:t xml:space="preserve">Spain Madrid</w:t>
      </w:r>
      <w:r>
        <w:t xml:space="preserve">, ensuring that personnel are familiar with local building codes and structural weaknesses.</w:t>
      </w:r>
    </w:p>
    <w:p>
      <w:pPr>
        <w:pStyle w:val="BodyText"/>
      </w:pPr>
      <w:r>
        <w:t xml:space="preserve">Furthermore, the integration of Real-Time Information Systems allows a</w:t>
      </w:r>
      <w:r>
        <w:t xml:space="preserve"> </w:t>
      </w:r>
      <w:r>
        <w:rPr>
          <w:bCs/>
          <w:b/>
        </w:rPr>
        <w:t xml:space="preserve">Firefighter</w:t>
      </w:r>
      <w:r>
        <w:t xml:space="preserve"> </w:t>
      </w:r>
      <w:r>
        <w:t xml:space="preserve">on scene to receive instant data regarding gas line locations, electrical grid statuses, and potential hazardous materials stored within specific buildings. This technological augmentation is crucial in</w:t>
      </w:r>
      <w:r>
        <w:t xml:space="preserve"> </w:t>
      </w:r>
      <w:r>
        <w:rPr>
          <w:bCs/>
          <w:b/>
        </w:rPr>
        <w:t xml:space="preserve">Spain Madrid</w:t>
      </w:r>
      <w:r>
        <w:t xml:space="preserve">, where underground utility networks are dense and historic infrastructure may lack digital mapping records.</w:t>
      </w:r>
    </w:p>
    <w:bookmarkEnd w:id="25"/>
    <w:bookmarkStart w:id="26" w:name="Xc6c3bf74ed56ddf9f5c4f638e5a8a92168cbad2"/>
    <w:p>
      <w:pPr>
        <w:pStyle w:val="Heading2"/>
      </w:pPr>
      <w:r>
        <w:rPr>
          <w:iCs/>
          <w:i/>
          <w:u w:val="single"/>
        </w:rPr>
        <w:t xml:space="preserve">5. Community Engagement and Public Safety Education</w:t>
      </w:r>
    </w:p>
    <w:p>
      <w:pPr>
        <w:pStyle w:val="FirstParagraph"/>
      </w:pPr>
      <w:r>
        <w:t xml:space="preserve">Beyond direct intervention, the role of a</w:t>
      </w:r>
      <w:r>
        <w:t xml:space="preserve"> </w:t>
      </w:r>
      <w:r>
        <w:rPr>
          <w:bCs/>
          <w:b/>
        </w:rPr>
        <w:t xml:space="preserve">Firefighter</w:t>
      </w:r>
      <w:r>
        <w:t xml:space="preserve"> </w:t>
      </w:r>
      <w:r>
        <w:t xml:space="preserve">extends into community outreach and prevention. In cities like those in the autonomous community surrounding Madrid, public education campaigns are vital for reducing fire risks in residential areas. Schools, corporate offices, and historical sites undergo regular drills organized by municipal fire departments.</w:t>
      </w:r>
    </w:p>
    <w:p>
      <w:pPr>
        <w:pStyle w:val="BodyText"/>
      </w:pPr>
      <w:r>
        <w:t xml:space="preserve">This preventive aspect is particularly important in</w:t>
      </w:r>
      <w:r>
        <w:t xml:space="preserve"> </w:t>
      </w:r>
      <w:r>
        <w:rPr>
          <w:bCs/>
          <w:b/>
        </w:rPr>
        <w:t xml:space="preserve">Spain Madrid</w:t>
      </w:r>
      <w:r>
        <w:t xml:space="preserve">, where tourism contributes to high foot traffic in vulnerable zones. Ensuring that both residents and visitors are aware of evacuation routes reduces panic during emergencies. The visibility of a uniformed</w:t>
      </w:r>
      <w:r>
        <w:t xml:space="preserve"> </w:t>
      </w:r>
      <w:r>
        <w:rPr>
          <w:bCs/>
          <w:b/>
        </w:rPr>
        <w:t xml:space="preserve">Firefighter</w:t>
      </w:r>
      <w:r>
        <w:t xml:space="preserve"> </w:t>
      </w:r>
      <w:r>
        <w:t xml:space="preserve">serving within the community fosters trust and encourages compliance with safety regulations.</w:t>
      </w:r>
    </w:p>
    <w:bookmarkEnd w:id="26"/>
    <w:bookmarkStart w:id="27" w:name="conclusion"/>
    <w:p>
      <w:pPr>
        <w:pStyle w:val="Heading2"/>
      </w:pPr>
      <w:r>
        <w:rPr>
          <w:iCs/>
          <w:i/>
          <w:u w:val="single"/>
        </w:rPr>
        <w:t xml:space="preserve">6. Conclusion</w:t>
      </w:r>
    </w:p>
    <w:p>
      <w:pPr>
        <w:pStyle w:val="FirstParagraph"/>
      </w:pPr>
      <w:r>
        <w:t xml:space="preserve">In conclusion, the operational landscape for a modern</w:t>
      </w:r>
      <w:r>
        <w:t xml:space="preserve"> </w:t>
      </w:r>
      <w:r>
        <w:rPr>
          <w:bCs/>
          <w:b/>
        </w:rPr>
        <w:t xml:space="preserve">Firefighter</w:t>
      </w:r>
      <w:r>
        <w:t xml:space="preserve"> </w:t>
      </w:r>
      <w:r>
        <w:t xml:space="preserve">is inextricably linked to the specific environmental and infrastructural characteristics of their deployment zone. In</w:t>
      </w:r>
      <w:r>
        <w:t xml:space="preserve"> </w:t>
      </w:r>
      <w:r>
        <w:rPr>
          <w:bCs/>
          <w:b/>
        </w:rPr>
        <w:t xml:space="preserve">Spain Madrid</w:t>
      </w:r>
      <w:r>
        <w:t xml:space="preserve">, this means grappling with a unique blend of historical architecture, high-density living, and advanced urban planning. The findings presented herein underscore that successful emergency response requires more than physical bravery; it demands tactical intelligence, technological proficiency, and deep local knowledge.</w:t>
      </w:r>
    </w:p>
    <w:p>
      <w:pPr>
        <w:pStyle w:val="BodyText"/>
      </w:pPr>
      <w:r>
        <w:t xml:space="preserve">As metropolitan areas continue to grow and evolve globally, the lessons learned from the specialized practices in</w:t>
      </w:r>
      <w:r>
        <w:t xml:space="preserve"> </w:t>
      </w:r>
      <w:r>
        <w:rPr>
          <w:bCs/>
          <w:b/>
        </w:rPr>
        <w:t xml:space="preserve">Spain Madrid</w:t>
      </w:r>
      <w:r>
        <w:t xml:space="preserve"> </w:t>
      </w:r>
      <w:r>
        <w:t xml:space="preserve">offer a robust framework for other cities seeking to enhance their civil protection standards. The future of firefighting lies in adaptability, ensuring that every</w:t>
      </w:r>
      <w:r>
        <w:t xml:space="preserve"> </w:t>
      </w:r>
      <w:r>
        <w:rPr>
          <w:bCs/>
          <w:b/>
        </w:rPr>
        <w:t xml:space="preserve">Firefighter</w:t>
      </w:r>
      <w:r>
        <w:t xml:space="preserve">, regardless of location, is equipped to handle the complexities of modern urban life.</w:t>
      </w:r>
    </w:p>
    <w:p>
      <w:pPr>
        <w:pStyle w:val="BodyText"/>
      </w:pPr>
      <w:r>
        <w:rPr>
          <w:bCs/>
          <w:b/>
        </w:rPr>
        <w:t xml:space="preserve">Keywords:</w:t>
      </w:r>
      <w:r>
        <w:t xml:space="preserve"> </w:t>
      </w:r>
      <w:r>
        <w:t xml:space="preserve">Firefighter, Spain Madrid, Urban Safety, Emergency Response Tactics, Civil Protection.</w:t>
      </w:r>
      <w:r>
        <w:br/>
      </w:r>
      <w:r>
        <w:br/>
      </w:r>
      <w:r>
        <w:rPr>
          <w:iCs/>
          <w:i/>
        </w:rPr>
        <w:t xml:space="preserve">Note: This article is a fictional academic representation for educational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Firefighting Operations in Spain Madrid</dc:title>
  <dc:creator/>
  <dc:language>en</dc:language>
  <cp:keywords/>
  <dcterms:created xsi:type="dcterms:W3CDTF">2026-07-29T19:46:50Z</dcterms:created>
  <dcterms:modified xsi:type="dcterms:W3CDTF">2026-07-29T19:46:50Z</dcterms:modified>
</cp:coreProperties>
</file>

<file path=docProps/custom.xml><?xml version="1.0" encoding="utf-8"?>
<Properties xmlns="http://schemas.openxmlformats.org/officeDocument/2006/custom-properties" xmlns:vt="http://schemas.openxmlformats.org/officeDocument/2006/docPropsVTypes"/>
</file>