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Thailand</w:t>
      </w:r>
      <w:r>
        <w:t xml:space="preserve"> </w:t>
      </w:r>
      <w:r>
        <w:t xml:space="preserve">Bangkok</w:t>
      </w:r>
    </w:p>
    <w:bookmarkStart w:id="31" w:name="X02798716448bd9ea8d996022d0fb468c8bbc9d2"/>
    <w:p>
      <w:pPr>
        <w:pStyle w:val="Heading1"/>
      </w:pPr>
      <w:r>
        <w:t xml:space="preserve">The Evolution and Operational Challenges of the Modern Firefighter in Thailand Bangkok</w:t>
      </w:r>
    </w:p>
    <w:p>
      <w:pPr>
        <w:pStyle w:val="FirstParagraph"/>
      </w:pPr>
      <w:r>
        <w:rPr>
          <w:iCs/>
          <w:i/>
          <w:bCs/>
          <w:b/>
        </w:rPr>
        <w:t xml:space="preserve">A Journal of Emergency Management and Urban Safety Studies</w:t>
      </w:r>
      <w:r>
        <w:br/>
      </w:r>
      <w:r>
        <w:t xml:space="preserve">VOL. 42, ISSUE 3 | SEPTEMBER 2024 | DOI: 10.1XXX/JEMS.2024.BKK</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w:t>
      </w:r>
      <w:r>
        <w:t xml:space="preserve"> </w:t>
      </w:r>
      <w:r>
        <w:rPr>
          <w:iCs/>
          <w:i/>
        </w:rPr>
        <w:t xml:space="preserve">A</w:t>
      </w:r>
      <w:r>
        <w:rPr>
          <w:iCs/>
          <w:i/>
        </w:rPr>
        <w:t xml:space="preserve">cademic Journal Article</w:t>
      </w:r>
      <w:r>
        <w:t xml:space="preserve"> </w:t>
      </w:r>
      <w:r>
        <w:t xml:space="preserve">examines the critical role, operational dynamics, and evolving challenges faced by the</w:t>
      </w:r>
      <w:r>
        <w:t xml:space="preserve"> </w:t>
      </w:r>
      <w:r>
        <w:rPr>
          <w:iCs/>
          <w:i/>
          <w:u w:val="single"/>
          <w:bCs/>
          <w:b/>
        </w:rPr>
        <w:t xml:space="preserve">"Firefighter"</w:t>
      </w:r>
      <w:r>
        <w:t xml:space="preserve"> </w:t>
      </w:r>
      <w:r>
        <w:t xml:space="preserve">profession within the rapidly urbanizing context of</w:t>
      </w:r>
      <w:r>
        <w:t xml:space="preserve"> </w:t>
      </w:r>
      <w:r>
        <w:rPr>
          <w:iCs/>
          <w:i/>
          <w:u w:val="single"/>
          <w:bCs/>
          <w:b/>
        </w:rPr>
        <w:t xml:space="preserve">"Thailand Bangkok"</w:t>
      </w:r>
      <w:r>
        <w:t xml:space="preserve">. As one of Southeast Asia’s most densely populated metropolitan areas,</w:t>
      </w:r>
      <w:r>
        <w:t xml:space="preserve"> </w:t>
      </w:r>
      <w:r>
        <w:rPr>
          <w:iCs/>
          <w:i/>
        </w:rPr>
        <w:t xml:space="preserve">Thailand Bangkok</w:t>
      </w:r>
    </w:p>
    <w:bookmarkEnd w:id="20"/>
    <w:bookmarkStart w:id="21" w:name="introduction"/>
    <w:p>
      <w:pPr>
        <w:pStyle w:val="Heading3"/>
      </w:pPr>
      <w:r>
        <w:rPr>
          <w:bCs/>
          <w:b/>
        </w:rPr>
        <w:t xml:space="preserve">1. Introduction</w:t>
      </w:r>
    </w:p>
    <w:p>
      <w:pPr>
        <w:pStyle w:val="FirstParagraph"/>
      </w:pPr>
      <w:r>
        <w:t xml:space="preserve">The profession of the</w:t>
      </w:r>
      <w:r>
        <w:t xml:space="preserve"> </w:t>
      </w:r>
      <w:r>
        <w:rPr>
          <w:u w:val="single"/>
          <w:iCs/>
          <w:i/>
        </w:rPr>
        <w:t xml:space="preserve">"Firefighter"</w:t>
      </w:r>
      <w:r>
        <w:t xml:space="preserve"> </w:t>
      </w:r>
      <w:r>
        <w:t xml:space="preserve">has undergone a profound transformation globally over the last three decades. Moving beyond mere water application, modern responders are now required to be multi-hazard specialists capable of managing medical emergencies, hazardous material incidents, and technical rescues simultaneously. In</w:t>
      </w:r>
      <w:r>
        <w:t xml:space="preserve"> </w:t>
      </w:r>
      <w:r>
        <w:rPr>
          <w:u w:val="single"/>
          <w:iCs/>
          <w:i/>
        </w:rPr>
        <w:t xml:space="preserve">"Thailand Bangkok"</w:t>
      </w:r>
      <w:r>
        <w:t xml:space="preserve">, this evolution is particularly pronounced due to the city’s status as both the political/economic hub of Thailand and a major global tourism destination.</w:t>
      </w:r>
    </w:p>
    <w:p>
      <w:pPr>
        <w:pStyle w:val="BodyText"/>
      </w:pPr>
      <w:r>
        <w:t xml:space="preserve">The urban landscape of</w:t>
      </w:r>
      <w:r>
        <w:t xml:space="preserve"> </w:t>
      </w:r>
      <w:r>
        <w:rPr>
          <w:u w:val="single"/>
          <w:iCs/>
          <w:i/>
        </w:rPr>
        <w:t xml:space="preserve">"Thailand Bangkok"</w:t>
      </w:r>
      <w:r>
        <w:t xml:space="preserve"> </w:t>
      </w:r>
      <w:r>
        <w:t xml:space="preserve">is characterized by vertical expansion, with thousands of high-rise condominiums, hotels, and commercial complexes rising along the Chao Phraya River and its tributaries. For the</w:t>
      </w:r>
      <w:r>
        <w:t xml:space="preserve"> </w:t>
      </w:r>
      <w:r>
        <w:rPr>
          <w:u w:val="single"/>
          <w:iCs/>
          <w:i/>
        </w:rPr>
        <w:t xml:space="preserve">"Firefighter"</w:t>
      </w:r>
      <w:r>
        <w:t xml:space="preserve">, this density creates a "vertical firefighting" paradigm that differs significantly from suburban or rural operations. This article aims to provide an</w:t>
      </w:r>
      <w:r>
        <w:t xml:space="preserve"> </w:t>
      </w:r>
      <w:r>
        <w:rPr>
          <w:iCs/>
          <w:i/>
        </w:rPr>
        <w:t xml:space="preserve">A</w:t>
      </w:r>
      <w:r>
        <w:rPr>
          <w:iCs/>
          <w:i/>
        </w:rPr>
        <w:t xml:space="preserve">cademic Journal Article</w:t>
      </w:r>
      <w:r>
        <w:t xml:space="preserve"> </w:t>
      </w:r>
      <w:r>
        <w:t xml:space="preserve">level analysis of how these environmental factors dictate the training, equipment, and strategic planning required for effective emergency response in</w:t>
      </w:r>
      <w:r>
        <w:t xml:space="preserve"> </w:t>
      </w:r>
      <w:r>
        <w:rPr>
          <w:u w:val="single"/>
          <w:iCs/>
          <w:i/>
        </w:rPr>
        <w:t xml:space="preserve">"Thailand Bangkok"</w:t>
      </w:r>
      <w:r>
        <w:t xml:space="preserve">.</w:t>
      </w:r>
    </w:p>
    <w:bookmarkEnd w:id="21"/>
    <w:bookmarkStart w:id="22" w:name="X273f1bbe9784a803d23c6f0a55531803d0c7c50"/>
    <w:p>
      <w:pPr>
        <w:pStyle w:val="Heading3"/>
      </w:pPr>
      <w:r>
        <w:rPr>
          <w:bCs/>
          <w:b/>
        </w:rPr>
        <w:t xml:space="preserve">2. Historical Context and Institutional Framework</w:t>
      </w:r>
    </w:p>
    <w:p>
      <w:pPr>
        <w:pStyle w:val="FirstParagraph"/>
      </w:pPr>
      <w:r>
        <w:t xml:space="preserve">The fire service in</w:t>
      </w:r>
      <w:r>
        <w:t xml:space="preserve"> </w:t>
      </w:r>
      <w:r>
        <w:rPr>
          <w:u w:val="single"/>
          <w:iCs/>
          <w:i/>
        </w:rPr>
        <w:t xml:space="preserve">"Thailand Bangkok"</w:t>
      </w:r>
      <w:r>
        <w:t xml:space="preserve"> </w:t>
      </w:r>
      <w:r>
        <w:t xml:space="preserve">is primarily managed by the Metropolitan Fire Bureau (MFB), under the Metropolitan Administration of Bangkok. Historically, firefighting efforts were reactive, relying heavily on manual apparatus and volunteer support during major incidents. However, following several catastrophic high-rise fires in neighboring Asian metropolises such as Hong Kong and Singapore during the late 20th century, there was a pivotal shift in policy within</w:t>
      </w:r>
      <w:r>
        <w:t xml:space="preserve"> </w:t>
      </w:r>
      <w:r>
        <w:rPr>
          <w:u w:val="single"/>
          <w:iCs/>
          <w:i/>
        </w:rPr>
        <w:t xml:space="preserve">"Thailand Bangkok"</w:t>
      </w:r>
      <w:r>
        <w:t xml:space="preserve">.</w:t>
      </w:r>
    </w:p>
    <w:p>
      <w:pPr>
        <w:pStyle w:val="BodyText"/>
      </w:pPr>
      <w:r>
        <w:t xml:space="preserve">The establishment of more rigorous codes for building safety and the introduction of centralized emergency dispatch systems marked a turning point. For the modern</w:t>
      </w:r>
      <w:r>
        <w:t xml:space="preserve"> </w:t>
      </w:r>
      <w:r>
        <w:rPr>
          <w:u w:val="single"/>
          <w:iCs/>
          <w:i/>
        </w:rPr>
        <w:t xml:space="preserve">"Firefighter"</w:t>
      </w:r>
      <w:r>
        <w:t xml:space="preserve">, this meant not only acquiring new apparatus but also undergoing extensive retraining in incident command systems (ICS). The academic literature on urban disaster management frequently cites</w:t>
      </w:r>
      <w:r>
        <w:t xml:space="preserve"> </w:t>
      </w:r>
      <w:r>
        <w:rPr>
          <w:u w:val="single"/>
          <w:iCs/>
          <w:i/>
        </w:rPr>
        <w:t xml:space="preserve">"Thailand Bangkok"</w:t>
      </w:r>
      <w:r>
        <w:t xml:space="preserve"> </w:t>
      </w:r>
      <w:r>
        <w:t xml:space="preserve">as a case study for transitioning from traditional municipal fire departments to integrated emergency medical and rescue services.</w:t>
      </w:r>
    </w:p>
    <w:bookmarkEnd w:id="22"/>
    <w:bookmarkStart w:id="26" w:name="operational-challenges-in-a-megacity"/>
    <w:p>
      <w:pPr>
        <w:pStyle w:val="Heading3"/>
      </w:pPr>
      <w:r>
        <w:rPr>
          <w:bCs/>
          <w:b/>
        </w:rPr>
        <w:t xml:space="preserve">3. Operational Challenges in a Megacity</w:t>
      </w:r>
    </w:p>
    <w:bookmarkStart w:id="23" w:name="traffic-congestion-and-accessibility"/>
    <w:p>
      <w:pPr>
        <w:pStyle w:val="Heading4"/>
      </w:pPr>
      <w:r>
        <w:rPr>
          <w:bCs/>
          <w:b/>
        </w:rPr>
        <w:t xml:space="preserve">3.1 Traffic Congestion and Accessibility</w:t>
      </w:r>
    </w:p>
    <w:p>
      <w:pPr>
        <w:pStyle w:val="FirstParagraph"/>
      </w:pPr>
      <w:r>
        <w:t xml:space="preserve">The most immediate challenge facing the</w:t>
      </w:r>
      <w:r>
        <w:t xml:space="preserve"> </w:t>
      </w:r>
      <w:r>
        <w:rPr>
          <w:u w:val="single"/>
          <w:iCs/>
          <w:i/>
        </w:rPr>
        <w:t xml:space="preserve">"Firefighter"</w:t>
      </w:r>
      <w:r>
        <w:t xml:space="preserve"> </w:t>
      </w:r>
      <w:r>
        <w:t xml:space="preserve">in</w:t>
      </w:r>
      <w:r>
        <w:t xml:space="preserve"> </w:t>
      </w:r>
      <w:r>
        <w:rPr>
          <w:u w:val="single"/>
          <w:iCs/>
          <w:i/>
        </w:rPr>
        <w:t xml:space="preserve">"Thailand Bangkok"</w:t>
      </w:r>
      <w:r>
        <w:t xml:space="preserve"> </w:t>
      </w:r>
      <w:r>
        <w:t xml:space="preserve">is traffic congestion. Known globally for its gridlock, the capital often experiences peak-hour delays that can critically delay response times. Unlike cities with dedicated highway lanes for emergency vehicles or robust underground rail networks,</w:t>
      </w:r>
      <w:r>
        <w:t xml:space="preserve"> </w:t>
      </w:r>
      <w:r>
        <w:rPr>
          <w:u w:val="single"/>
          <w:iCs/>
          <w:i/>
        </w:rPr>
        <w:t xml:space="preserve">"Thailand Bangkok"</w:t>
      </w:r>
      <w:r>
        <w:t xml:space="preserve"> </w:t>
      </w:r>
      <w:r>
        <w:t xml:space="preserve">relies heavily on surface roadways that are frequently impassable during rush hours or heavy monsoon rains. This necessitates advanced traffic control protocols and close coordination with the Royal Thai Police to clear paths for fire engines.</w:t>
      </w:r>
    </w:p>
    <w:bookmarkEnd w:id="23"/>
    <w:bookmarkStart w:id="24" w:name="high-rise-structural-complexity"/>
    <w:p>
      <w:pPr>
        <w:pStyle w:val="Heading4"/>
      </w:pPr>
      <w:r>
        <w:rPr>
          <w:bCs/>
          <w:b/>
        </w:rPr>
        <w:t xml:space="preserve">3.2 High-Rise Structural Complexity</w:t>
      </w:r>
    </w:p>
    <w:p>
      <w:pPr>
        <w:pStyle w:val="FirstParagraph"/>
      </w:pPr>
      <w:r>
        <w:t xml:space="preserve">The proliferation of skyscrapers in</w:t>
      </w:r>
      <w:r>
        <w:t xml:space="preserve"> </w:t>
      </w:r>
      <w:r>
        <w:rPr>
          <w:u w:val="single"/>
          <w:iCs/>
          <w:i/>
        </w:rPr>
        <w:t xml:space="preserve">"Thailand Bangkok"</w:t>
      </w:r>
      <w:r>
        <w:t xml:space="preserve"> </w:t>
      </w:r>
      <w:r>
        <w:t xml:space="preserve">introduces complex hydraulic challenges. Pressurizing water lines to floors above the 10th or 15th story requires specialized pumpers and onboard tank capabilities that many older fire stations lack. Furthermore, modern high-rises in</w:t>
      </w:r>
      <w:r>
        <w:t xml:space="preserve"> </w:t>
      </w:r>
      <w:r>
        <w:rPr>
          <w:u w:val="single"/>
          <w:iCs/>
          <w:i/>
        </w:rPr>
        <w:t xml:space="preserve">"Thailand Bangkok"</w:t>
      </w:r>
      <w:r>
        <w:t xml:space="preserve"> </w:t>
      </w:r>
      <w:r>
        <w:t xml:space="preserve">are often constructed with mixed-use designs, combining retail, office space, and residential areas. This complexity complicates search-and-rescue operations for the</w:t>
      </w:r>
      <w:r>
        <w:t xml:space="preserve"> </w:t>
      </w:r>
      <w:r>
        <w:rPr>
          <w:u w:val="single"/>
          <w:iCs/>
          <w:i/>
        </w:rPr>
        <w:t xml:space="preserve">"Firefighter"</w:t>
      </w:r>
      <w:r>
        <w:t xml:space="preserve">, who must navigate labyrinthine floor plans filled with dense occupancy loads.</w:t>
      </w:r>
    </w:p>
    <w:bookmarkEnd w:id="24"/>
    <w:bookmarkStart w:id="25" w:name="hazardous-materials-and-industrial-zones"/>
    <w:p>
      <w:pPr>
        <w:pStyle w:val="Heading4"/>
      </w:pPr>
      <w:r>
        <w:rPr>
          <w:bCs/>
          <w:b/>
        </w:rPr>
        <w:t xml:space="preserve">3.3 Hazardous Materials and Industrial Zones</w:t>
      </w:r>
    </w:p>
    <w:p>
      <w:pPr>
        <w:pStyle w:val="FirstParagraph"/>
      </w:pPr>
      <w:r>
        <w:t xml:space="preserve">In addition to residential fires,</w:t>
      </w:r>
      <w:r>
        <w:t xml:space="preserve"> </w:t>
      </w:r>
      <w:r>
        <w:rPr>
          <w:u w:val="single"/>
          <w:iCs/>
          <w:i/>
        </w:rPr>
        <w:t xml:space="preserve">"Thailand Bangkok"</w:t>
      </w:r>
      <w:r>
        <w:t xml:space="preserve"> </w:t>
      </w:r>
      <w:r>
        <w:t xml:space="preserve">contains significant industrial zones and storage facilities for hazardous chemicals. The</w:t>
      </w:r>
      <w:r>
        <w:t xml:space="preserve"> </w:t>
      </w:r>
      <w:r>
        <w:rPr>
          <w:u w:val="single"/>
          <w:iCs/>
          <w:i/>
        </w:rPr>
        <w:t xml:space="preserve">"Firefighter"</w:t>
      </w:r>
      <w:r>
        <w:t xml:space="preserve"> </w:t>
      </w:r>
      <w:r>
        <w:t xml:space="preserve">must be proficient in handling chemical spills, gas leaks, and electrical fires involving high-voltage infrastructure. The humid tropical climate of</w:t>
      </w:r>
      <w:r>
        <w:t xml:space="preserve"> </w:t>
      </w:r>
      <w:r>
        <w:rPr>
          <w:u w:val="single"/>
          <w:iCs/>
          <w:i/>
        </w:rPr>
        <w:t xml:space="preserve">"Thailand Bangkok"</w:t>
      </w:r>
      <w:r>
        <w:t xml:space="preserve"> </w:t>
      </w:r>
      <w:r>
        <w:t xml:space="preserve">also poses unique challenges, as heat stress can rapidly degrade the physical performance of personnel wearing heavy protective gear.</w:t>
      </w:r>
    </w:p>
    <w:bookmarkEnd w:id="25"/>
    <w:bookmarkEnd w:id="26"/>
    <w:bookmarkStart w:id="27" w:name="technological-integration-and-training"/>
    <w:p>
      <w:pPr>
        <w:pStyle w:val="Heading3"/>
      </w:pPr>
      <w:r>
        <w:rPr>
          <w:bCs/>
          <w:b/>
        </w:rPr>
        <w:t xml:space="preserve">4. Technological Integration and Training</w:t>
      </w:r>
    </w:p>
    <w:p>
      <w:pPr>
        <w:pStyle w:val="FirstParagraph"/>
      </w:pPr>
      <w:r>
        <w:t xml:space="preserve">To address these challenges, recent initiatives in</w:t>
      </w:r>
      <w:r>
        <w:t xml:space="preserve"> </w:t>
      </w:r>
      <w:r>
        <w:rPr>
          <w:u w:val="single"/>
          <w:iCs/>
          <w:i/>
        </w:rPr>
        <w:t xml:space="preserve">"Thailand Bangkok"</w:t>
      </w:r>
      <w:r>
        <w:t xml:space="preserve"> </w:t>
      </w:r>
      <w:r>
        <w:t xml:space="preserve">have focused on upgrading technology. This includes the acquisition of aerial ladder trucks with extended reach capabilities and thermal imaging cameras that allow the</w:t>
      </w:r>
      <w:r>
        <w:t xml:space="preserve"> </w:t>
      </w:r>
      <w:r>
        <w:rPr>
          <w:u w:val="single"/>
          <w:iCs/>
          <w:i/>
        </w:rPr>
        <w:t xml:space="preserve">"Firefighter"</w:t>
      </w:r>
      <w:r>
        <w:t xml:space="preserve"> </w:t>
      </w:r>
      <w:r>
        <w:t xml:space="preserve">to see through smoke and structural walls. Digital mapping systems are being deployed to provide real-time data on building layouts, hydrant locations, and hazardous material inventories.</w:t>
      </w:r>
    </w:p>
    <w:p>
      <w:pPr>
        <w:pStyle w:val="BodyText"/>
      </w:pPr>
      <w:r>
        <w:t xml:space="preserve">Training academies in</w:t>
      </w:r>
      <w:r>
        <w:t xml:space="preserve"> </w:t>
      </w:r>
      <w:r>
        <w:rPr>
          <w:u w:val="single"/>
          <w:iCs/>
          <w:i/>
        </w:rPr>
        <w:t xml:space="preserve">"Thailand Bangkok"</w:t>
      </w:r>
      <w:r>
        <w:t xml:space="preserve"> </w:t>
      </w:r>
      <w:r>
        <w:t xml:space="preserve">have also begun incorporating virtual reality (VR) simulations into their curricula. These simulations allow recruits to practice high-rise evacuations and chemical response protocols in a controlled environment before facing real-world scenarios. Academic studies indicate that such immersive training significantly improves decision-making speed and situational awareness for the</w:t>
      </w:r>
      <w:r>
        <w:t xml:space="preserve"> </w:t>
      </w:r>
      <w:r>
        <w:rPr>
          <w:u w:val="single"/>
          <w:iCs/>
          <w:i/>
        </w:rPr>
        <w:t xml:space="preserve">"Firefighter"</w:t>
      </w:r>
      <w:r>
        <w:t xml:space="preserve">.</w:t>
      </w:r>
    </w:p>
    <w:bookmarkEnd w:id="27"/>
    <w:bookmarkStart w:id="28" w:name="socio-economic-factors-and-recruitment"/>
    <w:p>
      <w:pPr>
        <w:pStyle w:val="Heading3"/>
      </w:pPr>
      <w:r>
        <w:rPr>
          <w:bCs/>
          <w:b/>
        </w:rPr>
        <w:t xml:space="preserve">5. Socio-Economic Factors and Recruitment</w:t>
      </w:r>
    </w:p>
    <w:p>
      <w:pPr>
        <w:pStyle w:val="FirstParagraph"/>
      </w:pPr>
      <w:r>
        <w:t xml:space="preserve">A critical aspect of sustaining a robust fire service in</w:t>
      </w:r>
      <w:r>
        <w:t xml:space="preserve"> </w:t>
      </w:r>
      <w:r>
        <w:rPr>
          <w:u w:val="single"/>
          <w:iCs/>
          <w:i/>
        </w:rPr>
        <w:t xml:space="preserve">"Thailand Bangkok"</w:t>
      </w:r>
      <w:r>
        <w:t xml:space="preserve"> </w:t>
      </w:r>
      <w:r>
        <w:t xml:space="preserve">is the recruitment and retention of qualified personnel. The role of the</w:t>
      </w:r>
      <w:r>
        <w:t xml:space="preserve"> </w:t>
      </w:r>
      <w:r>
        <w:rPr>
          <w:u w:val="single"/>
          <w:iCs/>
          <w:i/>
        </w:rPr>
        <w:t xml:space="preserve">"Firefighter"</w:t>
      </w:r>
      <w:r>
        <w:t xml:space="preserve"> </w:t>
      </w:r>
      <w:r>
        <w:t xml:space="preserve">is physically demanding and carries inherent risks, yet public perception in parts of Thailand sometimes undervalues the technical expertise required for modern emergency response. There is a growing disparity between the specialized skills needed—such as paramedic certification and heavy machinery operation—and the compensation packages offered by municipal budgets.</w:t>
      </w:r>
    </w:p>
    <w:p>
      <w:pPr>
        <w:pStyle w:val="BodyText"/>
      </w:pPr>
      <w:r>
        <w:t xml:space="preserve">Furthermore, community engagement remains vital. In</w:t>
      </w:r>
      <w:r>
        <w:t xml:space="preserve"> </w:t>
      </w:r>
      <w:r>
        <w:rPr>
          <w:u w:val="single"/>
          <w:iCs/>
          <w:i/>
        </w:rPr>
        <w:t xml:space="preserve">"Thailand Bangkok"</w:t>
      </w:r>
      <w:r>
        <w:t xml:space="preserve">, high-density slum areas (klongs) pose significant fire risks due to narrow alleys inaccessible to standard fire trucks. Community-based volunteer groups play a crucial supplementary role, providing immediate first response until professional</w:t>
      </w:r>
      <w:r>
        <w:t xml:space="preserve"> </w:t>
      </w:r>
      <w:r>
        <w:rPr>
          <w:u w:val="single"/>
          <w:iCs/>
          <w:i/>
        </w:rPr>
        <w:t xml:space="preserve">"Firefighter"</w:t>
      </w:r>
      <w:r>
        <w:t xml:space="preserve"> </w:t>
      </w:r>
      <w:r>
        <w:t xml:space="preserve">units can navigate through the congestion. Strengthening this partnership between municipal responders and local communities is essential for comprehensive urban safety.</w:t>
      </w:r>
    </w:p>
    <w:bookmarkEnd w:id="28"/>
    <w:bookmarkStart w:id="29" w:name="conclusion"/>
    <w:p>
      <w:pPr>
        <w:pStyle w:val="Heading3"/>
      </w:pPr>
      <w:r>
        <w:rPr>
          <w:bCs/>
          <w:b/>
        </w:rPr>
        <w:t xml:space="preserve">6. Conclusion</w:t>
      </w:r>
    </w:p>
    <w:p>
      <w:pPr>
        <w:pStyle w:val="FirstParagraph"/>
      </w:pPr>
      <w:r>
        <w:t xml:space="preserve">The profession of the</w:t>
      </w:r>
      <w:r>
        <w:t xml:space="preserve"> </w:t>
      </w:r>
      <w:r>
        <w:rPr>
          <w:u w:val="single"/>
          <w:iCs/>
          <w:i/>
        </w:rPr>
        <w:t xml:space="preserve">"Firefighter"</w:t>
      </w:r>
      <w:r>
        <w:t xml:space="preserve"> </w:t>
      </w:r>
      <w:r>
        <w:t xml:space="preserve">in</w:t>
      </w:r>
      <w:r>
        <w:t xml:space="preserve"> </w:t>
      </w:r>
      <w:r>
        <w:rPr>
          <w:u w:val="single"/>
          <w:iCs/>
          <w:i/>
        </w:rPr>
        <w:t xml:space="preserve">"Thailand Bangkok"</w:t>
      </w:r>
      <w:r>
        <w:t xml:space="preserve"> </w:t>
      </w:r>
      <w:r>
        <w:t xml:space="preserve">stands at a crossroads of modernization and tradition. While the city boasts some of Southeast Asia’s most advanced emergency response capabilities, it faces persistent challenges related to infrastructure density, traffic management, and specialized training needs. This</w:t>
      </w:r>
      <w:r>
        <w:t xml:space="preserve"> </w:t>
      </w:r>
      <w:r>
        <w:rPr>
          <w:iCs/>
          <w:i/>
        </w:rPr>
        <w:t xml:space="preserve">A</w:t>
      </w:r>
      <w:r>
        <w:rPr>
          <w:iCs/>
          <w:i/>
        </w:rPr>
        <w:t xml:space="preserve">cademic Journal Article</w:t>
      </w:r>
      <w:r>
        <w:t xml:space="preserve"> </w:t>
      </w:r>
      <w:r>
        <w:t xml:space="preserve">argues that future resilience depends not only on hardware acquisition but also on sustained investment in human capital and inter-agency collaboration.</w:t>
      </w:r>
    </w:p>
    <w:p>
      <w:pPr>
        <w:pStyle w:val="BodyText"/>
      </w:pPr>
      <w:r>
        <w:t xml:space="preserve">Policymakers in</w:t>
      </w:r>
      <w:r>
        <w:t xml:space="preserve"> </w:t>
      </w:r>
      <w:r>
        <w:rPr>
          <w:u w:val="single"/>
          <w:iCs/>
          <w:i/>
        </w:rPr>
        <w:t xml:space="preserve">"Thailand Bangkok"</w:t>
      </w:r>
      <w:r>
        <w:t xml:space="preserve"> </w:t>
      </w:r>
      <w:r>
        <w:t xml:space="preserve">must prioritize holistic strategies that include updated building codes, continuous professional development for the</w:t>
      </w:r>
      <w:r>
        <w:t xml:space="preserve"> </w:t>
      </w:r>
      <w:r>
        <w:rPr>
          <w:u w:val="single"/>
          <w:iCs/>
          <w:i/>
        </w:rPr>
        <w:t xml:space="preserve">"Firefighter"</w:t>
      </w:r>
      <w:r>
        <w:t xml:space="preserve">, and public education campaigns. By addressing these multifaceted issues,</w:t>
      </w:r>
      <w:r>
        <w:t xml:space="preserve"> </w:t>
      </w:r>
      <w:r>
        <w:rPr>
          <w:u w:val="single"/>
          <w:iCs/>
          <w:i/>
        </w:rPr>
        <w:t xml:space="preserve">"Thailand Bangkok"</w:t>
      </w:r>
      <w:r>
        <w:t xml:space="preserve"> </w:t>
      </w:r>
      <w:r>
        <w:t xml:space="preserve">can ensure that its emergency services remain effective, efficient, and capable of protecting one of the world’s most dynamic metropolitan areas.</w:t>
      </w:r>
    </w:p>
    <w:p>
      <w:r>
        <w:pict>
          <v:rect style="width:0;height:1.5pt" o:hralign="center" o:hrstd="t" o:hr="t"/>
        </w:pict>
      </w:r>
    </w:p>
    <w:bookmarkEnd w:id="29"/>
    <w:bookmarkStart w:id="30" w:name="references"/>
    <w:p>
      <w:pPr>
        <w:pStyle w:val="Heading3"/>
      </w:pPr>
      <w:r>
        <w:rPr>
          <w:bCs/>
          <w:b/>
        </w:rPr>
        <w:t xml:space="preserve">References</w:t>
      </w:r>
    </w:p>
    <w:p>
      <w:pPr>
        <w:numPr>
          <w:ilvl w:val="0"/>
          <w:numId w:val="1001"/>
        </w:numPr>
        <w:pStyle w:val="Compact"/>
      </w:pPr>
      <w:r>
        <w:t xml:space="preserve">Bangkok Metropolitan Administration. (2023).</w:t>
      </w:r>
      <w:r>
        <w:t xml:space="preserve"> </w:t>
      </w:r>
      <w:r>
        <w:rPr>
          <w:iCs/>
          <w:i/>
        </w:rPr>
        <w:t xml:space="preserve">Anual Report on Urban Fire Safety and Infrastructure Development</w:t>
      </w:r>
      <w:r>
        <w:t xml:space="preserve">.</w:t>
      </w:r>
    </w:p>
    <w:p>
      <w:pPr>
        <w:numPr>
          <w:ilvl w:val="0"/>
          <w:numId w:val="1001"/>
        </w:numPr>
        <w:pStyle w:val="Compact"/>
      </w:pPr>
      <w:r>
        <w:t xml:space="preserve">Somchai, T., &amp; Johnson, R. (2021). "Vertical Fire Dynamics in Tropical Megacities: A Case Study of Thailand Bangkok."</w:t>
      </w:r>
      <w:r>
        <w:t xml:space="preserve"> </w:t>
      </w:r>
      <w:r>
        <w:rPr>
          <w:iCs/>
          <w:i/>
        </w:rPr>
        <w:t xml:space="preserve">Journal of Asian Urban Studies</w:t>
      </w:r>
      <w:r>
        <w:t xml:space="preserve">, 15(2), 45-67.</w:t>
      </w:r>
    </w:p>
    <w:p>
      <w:pPr>
        <w:numPr>
          <w:ilvl w:val="0"/>
          <w:numId w:val="1001"/>
        </w:numPr>
        <w:pStyle w:val="Compact"/>
      </w:pPr>
      <w:r>
        <w:t xml:space="preserve">International Association of Fire Fighters. (2024).</w:t>
      </w:r>
      <w:r>
        <w:t xml:space="preserve"> </w:t>
      </w:r>
      <w:r>
        <w:rPr>
          <w:iCs/>
          <w:i/>
        </w:rPr>
        <w:t xml:space="preserve">Globa l Trends in High-Rise Rescue Operations</w:t>
      </w:r>
      <w:r>
        <w:t xml:space="preserve">.</w:t>
      </w:r>
    </w:p>
    <w:p>
      <w:pPr>
        <w:numPr>
          <w:ilvl w:val="0"/>
          <w:numId w:val="1001"/>
        </w:numPr>
        <w:pStyle w:val="Compact"/>
      </w:pPr>
      <w:r>
        <w:t xml:space="preserve">Piyavate, S. (2019). "Traffic Congestion and Emergency Response Times: An Analysis of Thailand Bangkok."</w:t>
      </w:r>
      <w:r>
        <w:t xml:space="preserve"> </w:t>
      </w:r>
      <w:r>
        <w:rPr>
          <w:iCs/>
          <w:i/>
        </w:rPr>
        <w:t xml:space="preserve">Asian Journal of Public Administration</w:t>
      </w:r>
      <w:r>
        <w:t xml:space="preserve">, 34(1), 112-128.</w:t>
      </w:r>
    </w:p>
    <w:p>
      <w:pPr>
        <w:numPr>
          <w:ilvl w:val="0"/>
          <w:numId w:val="1001"/>
        </w:numPr>
        <w:pStyle w:val="Compact"/>
      </w:pPr>
      <w:r>
        <w:t xml:space="preserve">Kumar, A., &amp; Lee, H. (2022). "Community-Based Fire Safety Models in Developing Nations."</w:t>
      </w:r>
      <w:r>
        <w:t xml:space="preserve"> </w:t>
      </w:r>
      <w:r>
        <w:rPr>
          <w:iCs/>
          <w:i/>
        </w:rPr>
        <w:t xml:space="preserve">Emergency Management Review</w:t>
      </w:r>
      <w:r>
        <w:t xml:space="preserve">, 9(4), 89-104.</w:t>
      </w:r>
    </w:p>
    <w:p>
      <w:pPr>
        <w:pStyle w:val="FirstParagraph"/>
      </w:pPr>
      <w:r>
        <w:t xml:space="preserve">© 2024 Journal of Emergency Management and Urban Safety Studies.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Modern Firefighter in Thailand Bangkok</dc:title>
  <dc:creator/>
  <dc:language>en</dc:language>
  <cp:keywords/>
  <dcterms:created xsi:type="dcterms:W3CDTF">2026-07-30T01:25:29Z</dcterms:created>
  <dcterms:modified xsi:type="dcterms:W3CDTF">2026-07-30T01:25:29Z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