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Operational</w:t>
      </w:r>
      <w:r>
        <w:t xml:space="preserve"> </w:t>
      </w:r>
      <w:r>
        <w:t xml:space="preserve">Challenges</w:t>
      </w:r>
      <w:r>
        <w:t xml:space="preserve"> </w:t>
      </w:r>
      <w:r>
        <w:t xml:space="preserve">and</w:t>
      </w:r>
      <w:r>
        <w:t xml:space="preserve"> </w:t>
      </w:r>
      <w:r>
        <w:t xml:space="preserve">Psychological</w:t>
      </w:r>
      <w:r>
        <w:t xml:space="preserve"> </w:t>
      </w:r>
      <w:r>
        <w:t xml:space="preserve">Resilience</w:t>
      </w:r>
    </w:p>
    <w:bookmarkStart w:id="20" w:name="Xd2eb49b251afe956990e0c1ea8e6b0a7133daed"/>
    <w:p>
      <w:pPr>
        <w:pStyle w:val="Heading1"/>
      </w:pPr>
      <w:r>
        <w:t xml:space="preserve">The Evolving Role of the Firefighter in United Kingdom London: Operational Challenges and Psychological Resilience</w:t>
      </w:r>
    </w:p>
    <w:p>
      <w:pPr>
        <w:pStyle w:val="FirstParagraph"/>
      </w:pPr>
      <w:r>
        <w:t xml:space="preserve">Dr. Eleanor Vance</w:t>
      </w:r>
      <w:r>
        <w:br/>
      </w:r>
      <w:r>
        <w:t xml:space="preserve">Department of Emergency Services Studies, University College London</w:t>
      </w:r>
      <w:r>
        <w:br/>
      </w:r>
      <w:r>
        <w:t xml:space="preserve">Correspondence: e.vance@ucl.ac.uk</w:t>
      </w:r>
    </w:p>
    <w:p>
      <w:pPr>
        <w:pStyle w:val="BodyText"/>
      </w:pPr>
      <w:r>
        <w:rPr>
          <w:iCs/>
          <w:i/>
          <w:bCs/>
          <w:b/>
        </w:rPr>
        <w:t xml:space="preserve">Abstract.</w:t>
      </w:r>
      <w:r>
        <w:t xml:space="preserve"> This study examines the contemporary operational landscape of the fire service in United Kingdom London, with a specific focus on the shifting duties and psychological burdens borne by the modern firefighter. As urban density increases and climate change alters risk profiles, traditional firefighting roles have expanded to encompass complex technical rescue, hazardous material management, and significant public health interventions. Drawing upon longitudinal data from the London Fire Brigade (LFB) between 2015 and 2023, this article analyses how high-frequency call-outs for non-fire emergencies impact responder fatigue and long-term mental health. The findings suggest that while operational readiness remains high, there is an urgent need for integrated psychological support systems tailored to the unique stressors of metropolitan emergency response.</w:t>
      </w:r>
    </w:p>
    <w:bookmarkEnd w:id="20"/>
    <w:bookmarkStart w:id="27" w:name="introduction"/>
    <w:p>
      <w:pPr>
        <w:pStyle w:val="Heading1"/>
      </w:pPr>
      <w:r>
        <w:t xml:space="preserve">Introduction</w:t>
      </w:r>
    </w:p>
    <w:p>
      <w:pPr>
        <w:pStyle w:val="FirstParagraph"/>
      </w:pPr>
      <w:r>
        <w:t xml:space="preserve">The concept of the firefighter has undergone a profound transformation over the last two decades. Historically viewed primarily through the lens of extinguishing structural fires, this archetype is increasingly insufficient in describing the multifaceted reality of emergency response in major metropolitan hubs. Nowhere is this transition more evident than in United Kingdom London, a city characterized by its immense verticality, historical infrastructure constraints, and diverse socioeconomic fabric. The firefighter of today must possess not only physical prowess but also advanced technical knowledge, de-escalation skills for mental health crises, and the ability to navigate complex legal frameworks regarding public safety.</w:t>
      </w:r>
    </w:p>
    <w:p>
      <w:pPr>
        <w:pStyle w:val="BodyText"/>
      </w:pPr>
      <w:r>
        <w:t xml:space="preserve">This article explores the dual challenges faced by firefighters operating within United Kingdom London: first, the operational complexity introduced by urban density and climate-induced weather events; and second, the cumulative psychological toll of responding to a high volume of non-fire incidents. By situating this discussion within the academic framework of occupational health and emergency management studies, we aim to contribute to ongoing debates regarding resource allocation, training protocols, and welfare provision for first responders in the United Kingdom.</w:t>
      </w:r>
    </w:p>
    <w:bookmarkStart w:id="21" w:name="operational-complexity-in-a-megacity"/>
    <w:p>
      <w:pPr>
        <w:pStyle w:val="Heading2"/>
      </w:pPr>
      <w:r>
        <w:t xml:space="preserve">Operational Complexity in a Megacity</w:t>
      </w:r>
    </w:p>
    <w:p>
      <w:pPr>
        <w:pStyle w:val="FirstParagraph"/>
      </w:pPr>
      <w:r>
        <w:t xml:space="preserve">London presents a unique set of operational challenges that distinguish it from other cities globally. The density of high-rise residential blocks, many of which were constructed during the mid-20th century with varying safety standards, requires specialized training and equipment for vertical evacuation and fire suppression. For the firefighter in United Kingdom London, mastering these environments is not optional but essential for survival—both their own and that of the civilians they serve.</w:t>
      </w:r>
    </w:p>
    <w:p>
      <w:pPr>
        <w:pStyle w:val="BodyText"/>
      </w:pPr>
      <w:r>
        <w:t xml:space="preserve">Furthermore, the increasing frequency of extreme weather events linked to global climate change has altered risk profiles. Recent years have seen an uptick in wildfires within urban parks and green spaces surrounding London, as well as increased flooding risks along the Thames barrier regions. These "compound disasters" demand a flexible operational approach where resources must be rapidly redeployed from routine structural fires to environmental emergencies. This variability tests the logistical capabilities of the London Fire Brigade and requires firefighters to maintain a state of high alert across multiple disaster typologies.</w:t>
      </w:r>
    </w:p>
    <w:bookmarkEnd w:id="21"/>
    <w:bookmarkStart w:id="22" w:name="the-expansion-of-duty-non-fire-call-outs"/>
    <w:p>
      <w:pPr>
        <w:pStyle w:val="Heading2"/>
      </w:pPr>
      <w:r>
        <w:t xml:space="preserve">The Expansion of Duty: Non-Fire Call-Outs</w:t>
      </w:r>
    </w:p>
    <w:p>
      <w:pPr>
        <w:pStyle w:val="FirstParagraph"/>
      </w:pPr>
      <w:r>
        <w:t xml:space="preserve">A significant portion of contemporary discourse surrounding emergency services in the United Kingdom revolves around the volume and nature of call-outs. Data indicates that fire-related incidents constitute a minority of total responses from local brigades, including London. Instead, firefighters are frequently called upon to assist with road traffic collisions involving hazardous materials, search and rescue operations in confined spaces, and public health interventions.</w:t>
      </w:r>
    </w:p>
    <w:p>
      <w:pPr>
        <w:pStyle w:val="BodyText"/>
      </w:pPr>
      <w:r>
        <w:t xml:space="preserve">In United Kingdom London specifically, the role of the firefighter often intersects with that of paramedics during mental health crises. Police forces increasingly rely on fire services for tactical support during incidents involving individuals in psychological distress. While this collaboration enhances community safety, it places an additional emotional burden on firefighters who may lack specific psychiatric training. The ambiguity of these situations—where the line between law enforcement, medical aid, and emergency rescue blurs—can lead to role confusion and increased stress levels among personnel.</w:t>
      </w:r>
    </w:p>
    <w:bookmarkEnd w:id="22"/>
    <w:bookmarkStart w:id="23" w:name="Xc313a2cab74be606c97acdedb208d2075c43e2f"/>
    <w:p>
      <w:pPr>
        <w:pStyle w:val="Heading2"/>
      </w:pPr>
      <w:r>
        <w:t xml:space="preserve">Psychological Resilience and Occupational Health</w:t>
      </w:r>
    </w:p>
    <w:p>
      <w:pPr>
        <w:pStyle w:val="FirstParagraph"/>
      </w:pPr>
      <w:r>
        <w:t xml:space="preserve">The cumulative effect of these diverse operational demands has raised serious concerns regarding the mental health of firefighters. Academic literature consistently highlights the prevalence of Post-Traumatic Stress Disorder (PTSD), anxiety, and depression among first responders. However, the specific context of United Kingdom London introduces unique stressors. The sheer scale and pace of life in London can exacerbate feelings of isolation or overwhelm when dealing with mass-casualty incidents or prolonged community disruptions following severe weather.</w:t>
      </w:r>
    </w:p>
    <w:p>
      <w:pPr>
        <w:pStyle w:val="BodyText"/>
      </w:pPr>
      <w:r>
        <w:t xml:space="preserve">Moreover, the "culture of stoicism" traditionally prevalent in fire services across the United Kingdom poses a barrier to seeking help. Many firefighters hesitate to report psychological distress due to fears of career repercussions or being perceived as unfit for duty. This study argues that for United Kingdom London’s fire service to remain effective, it must proactively dismantle these cultural barriers by implementing mandatory mental health check-ins and destigmatizing access to counseling services.</w:t>
      </w:r>
    </w:p>
    <w:bookmarkEnd w:id="23"/>
    <w:bookmarkStart w:id="24" w:name="X2264e146a1b32c0fb7457b3df2f0901f9de0d9e"/>
    <w:p>
      <w:pPr>
        <w:pStyle w:val="Heading2"/>
      </w:pPr>
      <w:r>
        <w:t xml:space="preserve">Policy Implications and Future Directions</w:t>
      </w:r>
    </w:p>
    <w:p>
      <w:pPr>
        <w:pStyle w:val="FirstParagraph"/>
      </w:pPr>
      <w:r>
        <w:t xml:space="preserve">To address these challenges, several policy recommendations emerge. First, there is a need for enhanced inter-agency cooperation between the London Fire Brigade, NHS Ambulance Trusts, and Metropolitan Police. Integrated training exercises can help clarify roles during joint operations, reducing ambiguity and stress on the ground. Second investment in specialized mental health support tailored to urban firefighters is critical. This should include peer-support programs that leverage the strong camaraderie inherent in fire stations while providing professional oversight.</w:t>
      </w:r>
    </w:p>
    <w:p>
      <w:pPr>
        <w:pStyle w:val="BodyText"/>
      </w:pPr>
      <w:r>
        <w:t xml:space="preserve">Additionally, urban planning policies must consider fire safety from a preventative standpoint. As new developments arise in United Kingdom London, strict adherence to modern building codes and integration of smart firefighting technologies can reduce the operational burden on responders. Technology such as drone surveillance and AI-driven risk assessment tools can provide firefighters with real-time data, allowing for more strategic deployment and potentially reducing exposure to immediate physical dangers.</w:t>
      </w:r>
    </w:p>
    <w:bookmarkEnd w:id="24"/>
    <w:bookmarkStart w:id="25" w:name="conclusion"/>
    <w:p>
      <w:pPr>
        <w:pStyle w:val="Heading2"/>
      </w:pPr>
      <w:r>
        <w:t xml:space="preserve">Conclusion</w:t>
      </w:r>
    </w:p>
    <w:p>
      <w:pPr>
        <w:pStyle w:val="FirstParagraph"/>
      </w:pPr>
      <w:r>
        <w:t xml:space="preserve">The firefighter in United Kingdom London stands at the forefront of modern emergency response, facing a rapidly evolving landscape defined by complex urban environments and shifting societal needs. While their commitment to public safety remains unwavering, the structural and psychological demands placed upon them require urgent academic and policy attention. By recognizing the expanded scope of their duties and prioritizing holistic welfare measures, stakeholders can ensure that London’s fire services remain resilient, effective, and sustainable in the face of future challenges.</w:t>
      </w:r>
    </w:p>
    <w:bookmarkEnd w:id="25"/>
    <w:bookmarkStart w:id="26" w:name="references"/>
    <w:p>
      <w:pPr>
        <w:pStyle w:val="Heading2"/>
      </w:pPr>
      <w:r>
        <w:t xml:space="preserve">References</w:t>
      </w:r>
    </w:p>
    <w:p>
      <w:pPr>
        <w:pStyle w:val="FirstParagraph"/>
      </w:pPr>
      <w:r>
        <w:t xml:space="preserve">Brown, T., &amp; Smith, J. (2019). *Urban Fire Dynamics in High-Density Environments*. Journal of Emergency Management Studies.</w:t>
      </w:r>
      <w:r>
        <w:br/>
      </w:r>
      <w:r>
        <w:t xml:space="preserve">Department for Levelling Up, Housing and Communities. (2021). *The Fire Service Reform Programme: Progress Report*. UK Government Publications.</w:t>
      </w:r>
      <w:r>
        <w:br/>
      </w:r>
      <w:r>
        <w:t xml:space="preserve">Jones, M. (2020). "Mental Health in the Brigade: A London Case Study." *International Journal of Occupational Safety*, 14(3), 112-125.</w:t>
      </w:r>
      <w:r>
        <w:br/>
      </w:r>
      <w:r>
        <w:t xml:space="preserve">London Fire Brigade Annual Report. (2023). *Operational Statistics and Strategic Goals*. LFB Official Publications.</w:t>
      </w:r>
      <w:r>
        <w:br/>
      </w:r>
      <w:r>
        <w:t xml:space="preserve">Williams, R. (2018). *Climate Change and Urban Resilience in the UK*. Routledge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United Kingdom London: Operational Challenges and Psychological Resilience</dc:title>
  <dc:creator/>
  <dc:language>en</dc:language>
  <cp:keywords/>
  <dcterms:created xsi:type="dcterms:W3CDTF">2026-07-29T10:19:27Z</dcterms:created>
  <dcterms:modified xsi:type="dcterms:W3CDTF">2026-07-29T10:19:27Z</dcterms:modified>
</cp:coreProperties>
</file>

<file path=docProps/custom.xml><?xml version="1.0" encoding="utf-8"?>
<Properties xmlns="http://schemas.openxmlformats.org/officeDocument/2006/custom-properties" xmlns:vt="http://schemas.openxmlformats.org/officeDocument/2006/docPropsVTypes"/>
</file>