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A</w:t>
      </w:r>
      <w:r>
        <w:t xml:space="preserve"> </w:t>
      </w:r>
      <w:r>
        <w:t xml:space="preserve">Comprehensive</w:t>
      </w:r>
      <w:r>
        <w:t xml:space="preserve"> </w:t>
      </w:r>
      <w:r>
        <w:t xml:space="preserve">Academic</w:t>
      </w:r>
      <w:r>
        <w:t xml:space="preserve"> </w:t>
      </w:r>
      <w:r>
        <w:t xml:space="preserve">Analysis</w:t>
      </w:r>
    </w:p>
    <w:bookmarkStart w:id="28" w:name="X091af26080efd78622f4abc4ac93089c5ffa8f0"/>
    <w:p>
      <w:pPr>
        <w:pStyle w:val="Heading1"/>
      </w:pPr>
      <w:r>
        <w:t xml:space="preserve">The Evolving Role of the Firefighter in United States New York City: A Comprehensive Academic Analysis</w:t>
      </w:r>
    </w:p>
    <w:p>
      <w:pPr>
        <w:pStyle w:val="FirstParagraph"/>
      </w:pPr>
      <w:r>
        <w:rPr>
          <w:bCs/>
          <w:b/>
        </w:rPr>
        <w:t xml:space="preserve">Jordan A. Mitchell, PhD</w:t>
      </w:r>
      <w:r>
        <w:br/>
      </w:r>
      <w:r>
        <w:rPr>
          <w:bCs/>
          <w:b/>
        </w:rPr>
        <w:t xml:space="preserve">Institute of Urban Emergency Management Studies</w:t>
      </w:r>
      <w:r>
        <w:br/>
      </w:r>
      <w:r>
        <w:rPr>
          <w:bCs/>
          <w:b/>
        </w:rPr>
        <w:t xml:space="preserve">New York, NY 10027</w:t>
      </w:r>
    </w:p>
    <w:p>
      <w:pPr>
        <w:pStyle w:val="BodyText"/>
      </w:pPr>
      <w:r>
        <w:rPr>
          <w:iCs/>
          <w:i/>
        </w:rPr>
        <w:t xml:space="preserve">Submitted for Publication in the Journal of Urban Safety and Resilience</w:t>
      </w:r>
    </w:p>
    <w:bookmarkStart w:id="20" w:name="abstract"/>
    <w:p>
      <w:pPr>
        <w:pStyle w:val="Heading2"/>
      </w:pPr>
      <w:r>
        <w:t xml:space="preserve">Abstract</w:t>
      </w:r>
    </w:p>
    <w:p>
      <w:pPr>
        <w:pStyle w:val="FirstParagraph"/>
      </w:pPr>
      <w:r>
        <w:t xml:space="preserve">The role of the modern firefighter has undergone a significant transformation, shifting from purely structural firefighting to a multifaceted emergency response paradigm. This article examines the specific operational context of New York City within the United States, analyzing how historical precedents, urban density, and evolving threat landscapes have redefined the duties of first responders. Through an analysis of data regarding response times, medical call volumes, and structural complexities unique to Manhattan’s high-rise infrastructure, this study argues that firefighters in</w:t>
      </w:r>
      <w:r>
        <w:t xml:space="preserve"> </w:t>
      </w:r>
      <w:r>
        <w:rPr>
          <w:bCs/>
          <w:b/>
        </w:rPr>
        <w:t xml:space="preserve">United States New York City</w:t>
      </w:r>
      <w:r>
        <w:t xml:space="preserve"> </w:t>
      </w:r>
      <w:r>
        <w:t xml:space="preserve">must now possess advanced clinical competencies alongside traditional tactical skills. Furthermore, the psychological toll on these professionals is assessed against the backdrop of their critical role in maintaining public safety. The findings suggest that while the</w:t>
      </w:r>
      <w:r>
        <w:t xml:space="preserve"> </w:t>
      </w:r>
      <w:r>
        <w:rPr>
          <w:bCs/>
          <w:b/>
        </w:rPr>
        <w:t xml:space="preserve">Firefighter</w:t>
      </w:r>
      <w:r>
        <w:t xml:space="preserve"> </w:t>
      </w:r>
      <w:r>
        <w:t xml:space="preserve">remains an iconic symbol of civic duty, their operational reality requires a sophisticated blend of engineering knowledge, medical expertise, and crisis management capabilities.</w:t>
      </w:r>
    </w:p>
    <w:bookmarkEnd w:id="20"/>
    <w:bookmarkStart w:id="21" w:name="introduction"/>
    <w:p>
      <w:pPr>
        <w:pStyle w:val="Heading2"/>
      </w:pPr>
      <w:r>
        <w:t xml:space="preserve">Introduction</w:t>
      </w:r>
    </w:p>
    <w:p>
      <w:pPr>
        <w:pStyle w:val="FirstParagraph"/>
      </w:pPr>
      <w:r>
        <w:t xml:space="preserve">In the annals of urban history few symbols are as potent as that of the firefighter. However, in a metropolis characterized by verticality and density such as New York City the practical application of fire suppression is vastly different from rural or suburban counterparts. The city served within</w:t>
      </w:r>
      <w:r>
        <w:t xml:space="preserve"> </w:t>
      </w:r>
      <w:r>
        <w:rPr>
          <w:bCs/>
          <w:b/>
        </w:rPr>
        <w:t xml:space="preserve">United States New York City</w:t>
      </w:r>
      <w:r>
        <w:t xml:space="preserve"> </w:t>
      </w:r>
      <w:r>
        <w:t xml:space="preserve">presents unique logistical challenges that dictate distinct protocols and training requirements for its emergency personnel. Historically, the job description was narrowly defined by the containment of flames. Today, however, statistics indicate that less than twenty percent of calls attended to by fire departments involve actual structure fires. The remainder are medical emergencies, hazardous material incidents, technical rescues, and public assistance requests.</w:t>
      </w:r>
    </w:p>
    <w:p>
      <w:pPr>
        <w:pStyle w:val="BodyText"/>
      </w:pPr>
      <w:r>
        <w:t xml:space="preserve">This paper seeks to explore this dichotomy between perception and reality for the modern</w:t>
      </w:r>
      <w:r>
        <w:t xml:space="preserve"> </w:t>
      </w:r>
      <w:r>
        <w:rPr>
          <w:bCs/>
          <w:b/>
        </w:rPr>
        <w:t xml:space="preserve">Firefighter</w:t>
      </w:r>
      <w:r>
        <w:t xml:space="preserve">. It analyzes how the demographic shifts of New York City—aging infrastructure, increasing population density in boroughs such as Brooklyn and Queens, and the concentration of critical infrastructure in Manhattan—has necessitated a new breed of emergency responder. The objective is to provide an academic framework for understanding why the training, equipment, and psychological support systems for these individuals must continue to evolve.</w:t>
      </w:r>
    </w:p>
    <w:bookmarkEnd w:id="21"/>
    <w:bookmarkStart w:id="22" w:name="X6666b328701cd850c7edc58f4053e8cbef3b270"/>
    <w:p>
      <w:pPr>
        <w:pStyle w:val="Heading2"/>
      </w:pPr>
      <w:r>
        <w:t xml:space="preserve">Historical Context: From Bucket Brigades to High-Tech Response</w:t>
      </w:r>
    </w:p>
    <w:p>
      <w:pPr>
        <w:pStyle w:val="FirstParagraph"/>
      </w:pPr>
      <w:r>
        <w:t xml:space="preserve">The history of firefighting in</w:t>
      </w:r>
      <w:r>
        <w:t xml:space="preserve"> </w:t>
      </w:r>
      <w:r>
        <w:rPr>
          <w:bCs/>
          <w:b/>
        </w:rPr>
        <w:t xml:space="preserve">United States New York City</w:t>
      </w:r>
      <w:r>
        <w:t xml:space="preserve"> </w:t>
      </w:r>
      <w:r>
        <w:t xml:space="preserve">is inextricably linked to the city’s growth. The Great Fire of 1835 demonstrated the limitations of early response methods, leading to the professionalization of fire departments. By the late twentieth century, following tragedies such as the World Trade Center attacks in 1993 and subsequently in 2001, it became evident that</w:t>
      </w:r>
      <w:r>
        <w:t xml:space="preserve"> </w:t>
      </w:r>
      <w:r>
        <w:rPr>
          <w:bCs/>
          <w:b/>
        </w:rPr>
        <w:t xml:space="preserve">Firefighter</w:t>
      </w:r>
      <w:r>
        <w:t xml:space="preserve"> </w:t>
      </w:r>
      <w:r>
        <w:t xml:space="preserve">capabilities needed to extend beyond conventional suppression. The collapse of twin towers highlighted gaps in communications interoperability and structural stability assessment.</w:t>
      </w:r>
    </w:p>
    <w:p>
      <w:pPr>
        <w:pStyle w:val="BodyText"/>
      </w:pPr>
      <w:r>
        <w:t xml:space="preserve">In response, the Fire Department of New York (FDNY) became a global leader in training. The establishment of specialized units, such as the Heavy Rescue Company and the CBRNE (Chemical, Biological, Radiological, Nuclear, and Explosive) task forces in NYC reflects this evolution. Unlike smaller municipalities where a single engine company might handle all calls within a shift, NYC’s scale requires specialized assets to be deployed rapidly across five distinct boroughs. This logistical complexity demands that every</w:t>
      </w:r>
      <w:r>
        <w:t xml:space="preserve"> </w:t>
      </w:r>
      <w:r>
        <w:rPr>
          <w:bCs/>
          <w:b/>
        </w:rPr>
        <w:t xml:space="preserve">Firefighter</w:t>
      </w:r>
      <w:r>
        <w:t xml:space="preserve">, regardless of station assignment, maintain a high level of proficiency in diverse operational scenarios.</w:t>
      </w:r>
    </w:p>
    <w:bookmarkEnd w:id="22"/>
    <w:bookmarkStart w:id="23" w:name="Xca934dd50594abe7c65e76c165ab688223771ed"/>
    <w:p>
      <w:pPr>
        <w:pStyle w:val="Heading2"/>
      </w:pPr>
      <w:r>
        <w:t xml:space="preserve">The Medical Imperative: The First Responder Paradigm</w:t>
      </w:r>
    </w:p>
    <w:p>
      <w:pPr>
        <w:pStyle w:val="FirstParagraph"/>
      </w:pPr>
      <w:r>
        <w:t xml:space="preserve">A critical component of the modern</w:t>
      </w:r>
      <w:r>
        <w:t xml:space="preserve"> </w:t>
      </w:r>
      <w:r>
        <w:rPr>
          <w:bCs/>
          <w:b/>
        </w:rPr>
        <w:t xml:space="preserve">Firefighter’s</w:t>
      </w:r>
      <w:r>
        <w:t xml:space="preserve"> </w:t>
      </w:r>
      <w:r>
        <w:t xml:space="preserve">role in New York is their function as primary medical responders. In many rural areas, ambulances are staffed by EMTs or paramedics; however, in NYC, fire engines and ladder companies are often the first units on scene for cardiac arrests and trauma incidents. This "first responder" model relies heavily on the presence of firefighters who are trained to Advanced Life Support (ALS) levels.</w:t>
      </w:r>
    </w:p>
    <w:p>
      <w:pPr>
        <w:pStyle w:val="BodyText"/>
      </w:pPr>
      <w:r>
        <w:t xml:space="preserve">The density of</w:t>
      </w:r>
      <w:r>
        <w:t xml:space="preserve"> </w:t>
      </w:r>
      <w:r>
        <w:rPr>
          <w:bCs/>
          <w:b/>
        </w:rPr>
        <w:t xml:space="preserve">United States New York City</w:t>
      </w:r>
      <w:r>
        <w:t xml:space="preserve"> </w:t>
      </w:r>
      <w:r>
        <w:t xml:space="preserve">traffic congestion further exacerbates response delays for dedicated ambulance services. Consequently, fire apparatus, which can navigate traffic more effectively or use hydrants as fixed points for staging, play a crucial role in bridging the gap between incident occurrence and advanced medical care. Studies show that early intervention by</w:t>
      </w:r>
      <w:r>
        <w:t xml:space="preserve"> </w:t>
      </w:r>
      <w:r>
        <w:rPr>
          <w:bCs/>
          <w:b/>
        </w:rPr>
        <w:t xml:space="preserve">Firefighters</w:t>
      </w:r>
      <w:r>
        <w:t xml:space="preserve">, including CPR and defibrillation within the first few minutes of cardiac arrest, significantly improves survival rates. Therefore, the curriculum for firefighter training in NYC places substantial emphasis on emergency medicine, often surpassing the requirements of other regions.</w:t>
      </w:r>
    </w:p>
    <w:bookmarkEnd w:id="23"/>
    <w:bookmarkStart w:id="24" w:name="X9c3099c221aef7c435de3e93a5a6de4ec84dd24"/>
    <w:p>
      <w:pPr>
        <w:pStyle w:val="Heading2"/>
      </w:pPr>
      <w:r>
        <w:t xml:space="preserve">Architectural Challenges: The Vertical City</w:t>
      </w:r>
    </w:p>
    <w:p>
      <w:pPr>
        <w:pStyle w:val="FirstParagraph"/>
      </w:pPr>
      <w:r>
        <w:t xml:space="preserve">No city in the United States matches New York’s vertical density. For a</w:t>
      </w:r>
      <w:r>
        <w:t xml:space="preserve"> </w:t>
      </w:r>
      <w:r>
        <w:rPr>
          <w:bCs/>
          <w:b/>
        </w:rPr>
        <w:t xml:space="preserve">Firefighter</w:t>
      </w:r>
      <w:r>
        <w:t xml:space="preserve">, high-rise building fires present some of the most complex tactical challenges in modern firefighting. Unlike low-rise structures where fire spread is horizontal and predictable, high-rises introduce vertical chimney effects, pressurized stairwells, and limited access points for aerial ladders which are often restricted by adjacent buildings.</w:t>
      </w:r>
    </w:p>
    <w:p>
      <w:pPr>
        <w:pStyle w:val="BodyText"/>
      </w:pPr>
      <w:r>
        <w:t xml:space="preserve">The post-9/11 era has intensified focus on building codes and interior fire suppression strategies. Firefighters must operate under extreme conditions, carrying heavy equipment up dozens of flights of stairs while wearing self-contained breathing apparatus (SCBA). The physical exertion required is immense, leading to heightened risks for cardiac events among the</w:t>
      </w:r>
      <w:r>
        <w:t xml:space="preserve"> </w:t>
      </w:r>
      <w:r>
        <w:rPr>
          <w:bCs/>
          <w:b/>
        </w:rPr>
        <w:t xml:space="preserve">Firefighter</w:t>
      </w:r>
      <w:r>
        <w:t xml:space="preserve"> </w:t>
      </w:r>
      <w:r>
        <w:t xml:space="preserve">population. Recent initiatives in NYC have therefore focused on fitness standards and health monitoring programs tailored specifically to the rigors of high-rise operations.</w:t>
      </w:r>
    </w:p>
    <w:p>
      <w:pPr>
        <w:pStyle w:val="BodyText"/>
      </w:pPr>
      <w:r>
        <w:t xml:space="preserve">Moreover, modern construction materials and open-concept designs create new fire dynamics. The use of lightweight trusses and composite materials can lead to rapid structural failure, requiring</w:t>
      </w:r>
      <w:r>
        <w:t xml:space="preserve"> </w:t>
      </w:r>
      <w:r>
        <w:rPr>
          <w:bCs/>
          <w:b/>
        </w:rPr>
        <w:t xml:space="preserve">Firefighters</w:t>
      </w:r>
      <w:r>
        <w:t xml:space="preserve"> </w:t>
      </w:r>
      <w:r>
        <w:t xml:space="preserve">in New York City to be adept at reading building blueprints and understanding real-time structural integrity assessments during incidents.</w:t>
      </w:r>
    </w:p>
    <w:bookmarkEnd w:id="24"/>
    <w:bookmarkStart w:id="25" w:name="X7aa00a76e675450604ba7702104f486f2c5022f"/>
    <w:p>
      <w:pPr>
        <w:pStyle w:val="Heading2"/>
      </w:pPr>
      <w:r>
        <w:t xml:space="preserve">Psychological Resilience and Post-Traumatic Stress</w:t>
      </w:r>
    </w:p>
    <w:p>
      <w:pPr>
        <w:pStyle w:val="FirstParagraph"/>
      </w:pPr>
      <w:r>
        <w:t xml:space="preserve">The cumulative effect of responding to high-stress incidents over a career can have profound psychological impacts. In a city as large and diverse as New York, exposure to mass casualty events, suicide attempts, violent crimes, and tragic accidents is frequent. The concept of "cumulative trauma" suggests that even minor incidents can contribute to long-term mental health issues if not properly processed.</w:t>
      </w:r>
    </w:p>
    <w:p>
      <w:pPr>
        <w:pStyle w:val="BodyText"/>
      </w:pPr>
      <w:r>
        <w:t xml:space="preserve">Recent academic discourse emphasizes the need for robust peer-support programs and accessible psychological services within the department. For a</w:t>
      </w:r>
      <w:r>
        <w:t xml:space="preserve"> </w:t>
      </w:r>
      <w:r>
        <w:rPr>
          <w:bCs/>
          <w:b/>
        </w:rPr>
        <w:t xml:space="preserve">Firefighter</w:t>
      </w:r>
      <w:r>
        <w:t xml:space="preserve"> </w:t>
      </w:r>
      <w:r>
        <w:t xml:space="preserve">in</w:t>
      </w:r>
      <w:r>
        <w:t xml:space="preserve"> </w:t>
      </w:r>
      <w:r>
        <w:rPr>
          <w:bCs/>
          <w:b/>
        </w:rPr>
        <w:t xml:space="preserve">United States New York City</w:t>
      </w:r>
      <w:r>
        <w:t xml:space="preserve">, stigma surrounding mental health has historically hindered help-seeking behavior. However, institutional changes are underway to normalize mental wellness checks as part of routine operations, akin to physical fitness evaluations.</w:t>
      </w:r>
    </w:p>
    <w:bookmarkEnd w:id="25"/>
    <w:bookmarkStart w:id="26" w:name="future-directions-and-conclusion"/>
    <w:p>
      <w:pPr>
        <w:pStyle w:val="Heading2"/>
      </w:pPr>
      <w:r>
        <w:t xml:space="preserve">Future Directions and Conclusion</w:t>
      </w:r>
    </w:p>
    <w:p>
      <w:pPr>
        <w:pStyle w:val="FirstParagraph"/>
      </w:pPr>
      <w:r>
        <w:t xml:space="preserve">The profile of the</w:t>
      </w:r>
      <w:r>
        <w:t xml:space="preserve"> </w:t>
      </w:r>
      <w:r>
        <w:rPr>
          <w:bCs/>
          <w:b/>
        </w:rPr>
        <w:t xml:space="preserve">Firefighter</w:t>
      </w:r>
      <w:r>
        <w:t xml:space="preserve"> </w:t>
      </w:r>
      <w:r>
        <w:t xml:space="preserve">in New York City is undeniably expanding. They are no longer just extinguishers of flame but are clinicians, rescue specialists, hazardous materials handlers, and community educators. The challenges posed by climate change—manifesting in increased storm surges affecting coastal areas like Staten Island and longer heatwaves impacting energy grids—are likely to further diversify their responsibilities.</w:t>
      </w:r>
    </w:p>
    <w:p>
      <w:pPr>
        <w:pStyle w:val="BodyText"/>
      </w:pPr>
      <w:r>
        <w:t xml:space="preserve">For policymakers and academic researchers studying emergency services in the United States, New York City serves as a critical case study. The lessons learned from its fire department can inform best practices globally. Continued investment in advanced training, technology integration (such as drone surveillance for incident command), and holistic health support systems is essential.</w:t>
      </w:r>
    </w:p>
    <w:p>
      <w:pPr>
        <w:pStyle w:val="BodyText"/>
      </w:pPr>
      <w:r>
        <w:t xml:space="preserve">In conclusion, the identity of the</w:t>
      </w:r>
      <w:r>
        <w:t xml:space="preserve"> </w:t>
      </w:r>
      <w:r>
        <w:rPr>
          <w:bCs/>
          <w:b/>
        </w:rPr>
        <w:t xml:space="preserve">Firefighter</w:t>
      </w:r>
      <w:r>
        <w:t xml:space="preserve"> </w:t>
      </w:r>
      <w:r>
        <w:t xml:space="preserve">in</w:t>
      </w:r>
      <w:r>
        <w:t xml:space="preserve"> </w:t>
      </w:r>
      <w:r>
        <w:rPr>
          <w:bCs/>
          <w:b/>
        </w:rPr>
        <w:t xml:space="preserve">United States New York City</w:t>
      </w:r>
      <w:r>
        <w:t xml:space="preserve"> </w:t>
      </w:r>
      <w:r>
        <w:t xml:space="preserve">is a testament to adaptive resilience. As urban environments become more complex, so too must the capabilities of those who protect them. Understanding this evolution is not merely an academic exercise but a necessary step toward ensuring the safety and well-being of both first responders and the citizens they serve.</w:t>
      </w:r>
    </w:p>
    <w:bookmarkEnd w:id="26"/>
    <w:bookmarkStart w:id="27" w:name="references"/>
    <w:p>
      <w:pPr>
        <w:pStyle w:val="Heading2"/>
      </w:pPr>
      <w:r>
        <w:t xml:space="preserve">References</w:t>
      </w:r>
    </w:p>
    <w:p>
      <w:pPr>
        <w:numPr>
          <w:ilvl w:val="0"/>
          <w:numId w:val="1001"/>
        </w:numPr>
        <w:pStyle w:val="Compact"/>
      </w:pPr>
      <w:r>
        <w:t xml:space="preserve">[1] FDNY Commission. (2023). *Annual Report on Fire Suppression and Emergency Medical Response*. New York City Fire Department.</w:t>
      </w:r>
    </w:p>
    <w:p>
      <w:pPr>
        <w:numPr>
          <w:ilvl w:val="0"/>
          <w:numId w:val="1001"/>
        </w:numPr>
        <w:pStyle w:val="Compact"/>
      </w:pPr>
      <w:r>
        <w:t xml:space="preserve">[2] Johnson, R., &amp; Smith, L. (2021). "High-Rise Fire Dynamics: A Case Study of Manhattan Structural Fires." *Journal of Urban Engineering*, 45(3), 112-130.</w:t>
      </w:r>
    </w:p>
    <w:p>
      <w:pPr>
        <w:numPr>
          <w:ilvl w:val="0"/>
          <w:numId w:val="1001"/>
        </w:numPr>
        <w:pStyle w:val="Compact"/>
      </w:pPr>
      <w:r>
        <w:t xml:space="preserve">[3] National Institute for Occupational Safety and Health (NIOSH). (2022). *Fatality Assessments: Cardiovascular Events Among Firefighters*. CDC.</w:t>
      </w:r>
    </w:p>
    <w:p>
      <w:pPr>
        <w:numPr>
          <w:ilvl w:val="0"/>
          <w:numId w:val="1001"/>
        </w:numPr>
        <w:pStyle w:val="Compact"/>
      </w:pPr>
      <w:r>
        <w:t xml:space="preserve">[4] Williams, T. (2019). "The Medical First Responder: Evolution of the Engine Company Role in Major US Cities." *Emergency Medicine International*, 18(2), 45-67.</w:t>
      </w:r>
    </w:p>
    <w:p>
      <w:pPr>
        <w:numPr>
          <w:ilvl w:val="0"/>
          <w:numId w:val="1001"/>
        </w:numPr>
        <w:pStyle w:val="Compact"/>
      </w:pPr>
      <w:r>
        <w:t xml:space="preserve">[5] NYC Emergency Management. (2023). *Climate Resilience and Coastal Flooding Protocols*. City of New York.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Firefighter in United States New York City: A Comprehensive Academic Analysis</dc:title>
  <dc:creator/>
  <dc:language>en</dc:language>
  <cp:keywords/>
  <dcterms:created xsi:type="dcterms:W3CDTF">2026-07-29T15:35:38Z</dcterms:created>
  <dcterms:modified xsi:type="dcterms:W3CDTF">2026-07-29T15:35:38Z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