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Petrological</w:t>
      </w:r>
      <w:r>
        <w:t xml:space="preserve"> </w:t>
      </w:r>
      <w:r>
        <w:t xml:space="preserve">Dynamics</w:t>
      </w:r>
      <w:r>
        <w:t xml:space="preserve"> </w:t>
      </w:r>
      <w:r>
        <w:t xml:space="preserve">of</w:t>
      </w:r>
      <w:r>
        <w:t xml:space="preserve"> </w:t>
      </w:r>
      <w:r>
        <w:t xml:space="preserve">the</w:t>
      </w:r>
      <w:r>
        <w:t xml:space="preserve"> </w:t>
      </w:r>
      <w:r>
        <w:t xml:space="preserve">Ethiopian</w:t>
      </w:r>
      <w:r>
        <w:t xml:space="preserve"> </w:t>
      </w:r>
      <w:r>
        <w:t xml:space="preserve">Rift:</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Urban</w:t>
      </w:r>
      <w:r>
        <w:t xml:space="preserve"> </w:t>
      </w:r>
      <w:r>
        <w:t xml:space="preserve">Planning</w:t>
      </w:r>
      <w:r>
        <w:t xml:space="preserve"> </w:t>
      </w:r>
      <w:r>
        <w:t xml:space="preserve">in</w:t>
      </w:r>
      <w:r>
        <w:t xml:space="preserve"> </w:t>
      </w:r>
      <w:r>
        <w:t xml:space="preserve">Addis</w:t>
      </w:r>
      <w:r>
        <w:t xml:space="preserve"> </w:t>
      </w:r>
      <w:r>
        <w:t xml:space="preserve">Ababa</w:t>
      </w:r>
    </w:p>
    <w:bookmarkStart w:id="30" w:name="X3c4c35cf1a96fc9feccd52d1d756e71777a85e5"/>
    <w:p>
      <w:pPr>
        <w:pStyle w:val="Heading1"/>
      </w:pPr>
      <w:r>
        <w:t xml:space="preserve">The Petrological Dynamics of the Ethiopian Rift: A Comprehensive Analysis for Urban Planning in Addis Ababa</w:t>
      </w:r>
    </w:p>
    <w:p>
      <w:pPr>
        <w:pStyle w:val="FirstParagraph"/>
      </w:pPr>
      <w:r>
        <w:rPr>
          <w:bCs/>
          <w:b/>
        </w:rPr>
        <w:t xml:space="preserve">Author:</w:t>
      </w:r>
      <w:r>
        <w:t xml:space="preserve"> </w:t>
      </w:r>
      <w:r>
        <w:t xml:space="preserve">Dr. Abebe Kebede</w:t>
      </w:r>
      <w:r>
        <w:br/>
      </w:r>
      <w:r>
        <w:rPr>
          <w:bCs/>
          <w:b/>
        </w:rPr>
        <w:t xml:space="preserve">Affiliation:</w:t>
      </w:r>
      <w:r>
        <w:t xml:space="preserve"> </w:t>
      </w:r>
      <w:r>
        <w:t xml:space="preserve">Department of Geosciences, Addis Ababa University, Ethiopia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rapid urbanization of Addis Ababa, the capital city of Ethiopia and a hub for African diplomatic activities, presents unique geological challenges that require rigorous scientific scrutiny. This article examines the complex geologic framework of the Ethiopian Rift Valley as it pertains to the metropolitan area. By analyzing volcaniclastic deposits, tectonic faulting patterns, and soil stability metrics, this study aims to provide actionable insights for sustainable urban development. The findings suggest that a deeper understanding of local</w:t>
      </w:r>
      <w:r>
        <w:t xml:space="preserve"> </w:t>
      </w:r>
      <w:r>
        <w:rPr>
          <w:bCs/>
          <w:b/>
        </w:rPr>
        <w:t xml:space="preserve">Geologist</w:t>
      </w:r>
      <w:r>
        <w:t xml:space="preserve"> </w:t>
      </w:r>
      <w:r>
        <w:t xml:space="preserve">contributions is essential for mitigating landslide risks in the steep terrains surrounding Addis Ababa. Furthermore, the integration of modern geological surveys with traditional land-use planning is critical for the long-term resilience of infrastructure in Ethiopia.</w:t>
      </w:r>
    </w:p>
    <w:p>
      <w:pPr>
        <w:pStyle w:val="BodyText"/>
      </w:pPr>
      <w:r>
        <w:rPr>
          <w:bCs/>
          <w:b/>
        </w:rPr>
        <w:t xml:space="preserve">Keywords:</w:t>
      </w:r>
      <w:r>
        <w:t xml:space="preserve"> </w:t>
      </w:r>
      <w:r>
        <w:t xml:space="preserve">Geologist, Ethiopia Addis Ababa, Rift Valley Volcanism, Urban Geological Planning, Landslide Mitigation.</w:t>
      </w:r>
    </w:p>
    <w:bookmarkEnd w:id="20"/>
    <w:bookmarkStart w:id="21" w:name="introduction"/>
    <w:p>
      <w:pPr>
        <w:pStyle w:val="Heading2"/>
      </w:pPr>
      <w:r>
        <w:t xml:space="preserve">1. Introduction</w:t>
      </w:r>
    </w:p>
    <w:p>
      <w:pPr>
        <w:pStyle w:val="FirstParagraph"/>
      </w:pPr>
      <w:r>
        <w:t xml:space="preserve">Addis Ababa is situated at a high altitude within the Ethiopian Highlands, characterized by a complex tectonic history driven by the divergence of the African and Somali plates. As the political and economic center of Ethiopia, Addis Ababa has experienced exponential population growth over the past three decades. This expansion has frequently encroached upon geologically unstable zones, leading to increased vulnerability to natural hazards such as landslides and seismic activity. The role of a professional</w:t>
      </w:r>
      <w:r>
        <w:t xml:space="preserve"> </w:t>
      </w:r>
      <w:r>
        <w:rPr>
          <w:bCs/>
          <w:b/>
        </w:rPr>
        <w:t xml:space="preserve">Geologist</w:t>
      </w:r>
      <w:r>
        <w:t xml:space="preserve"> </w:t>
      </w:r>
      <w:r>
        <w:t xml:space="preserve">in this context transcends mere academic inquiry; it becomes a matter of public safety and economic sustainability.</w:t>
      </w:r>
    </w:p>
    <w:p>
      <w:pPr>
        <w:pStyle w:val="BodyText"/>
      </w:pPr>
      <w:r>
        <w:t xml:space="preserve">The geological setting of Ethiopia Addis Ababa is predominantly influenced by the Ethiopian Rift Valley system. This region is marked by extensive volcanic activity, resulting in a diverse array of rock types, including basaltic lava flows, rhyolitic tuffs, and sedimentary deposits. Understanding the spatial distribution and mechanical properties of these materials is paramount for engineers and urban planners tasked with designing resilient infrastructure.</w:t>
      </w:r>
    </w:p>
    <w:bookmarkEnd w:id="21"/>
    <w:bookmarkStart w:id="24" w:name="geological-framework-of-the-region"/>
    <w:p>
      <w:pPr>
        <w:pStyle w:val="Heading2"/>
      </w:pPr>
      <w:r>
        <w:t xml:space="preserve">2. Geological Framework of the Region</w:t>
      </w:r>
    </w:p>
    <w:bookmarkStart w:id="22" w:name="tectonic-context"/>
    <w:p>
      <w:pPr>
        <w:pStyle w:val="Heading3"/>
      </w:pPr>
      <w:r>
        <w:t xml:space="preserve">2.1 Tectonic Context</w:t>
      </w:r>
    </w:p>
    <w:p>
      <w:pPr>
        <w:pStyle w:val="FirstParagraph"/>
      </w:pPr>
      <w:r>
        <w:t xml:space="preserve">The Ethiopian Rift is one of the most active continental rift systems on Earth. In Ethiopia Addis Ababa, the tectonic stress field is characterized by extensional forces that have created a network of normal faults. These faults not only dictate the topography but also influence groundwater flow and soil stability. Recent seismic studies indicate that while major earthquakes are infrequent, minor tremors are common, necessitating robust building codes.</w:t>
      </w:r>
    </w:p>
    <w:bookmarkEnd w:id="22"/>
    <w:bookmarkStart w:id="23" w:name="lithology-and-stratigraphy"/>
    <w:p>
      <w:pPr>
        <w:pStyle w:val="Heading3"/>
      </w:pPr>
      <w:r>
        <w:t xml:space="preserve">2.2 Lithology and Stratigraphy</w:t>
      </w:r>
    </w:p>
    <w:p>
      <w:pPr>
        <w:pStyle w:val="FirstParagraph"/>
      </w:pPr>
      <w:r>
        <w:t xml:space="preserve">The bedrock underlying Addis Ababa consists largely of Cenozoic volcanic rocks. The Upper Oligocene to Lower Miocene period saw extensive volcanism that laid the foundation for the current plateau structure. Superimposed upon this are younger Quaternary deposits, including alluvial fans and colluvial soils, which are particularly prone to erosion and mass wasting events in steep areas.</w:t>
      </w:r>
    </w:p>
    <w:bookmarkEnd w:id="23"/>
    <w:bookmarkEnd w:id="24"/>
    <w:bookmarkStart w:id="25" w:name="X0775ab68bd37606064f25950fd1ce80cbe377d1"/>
    <w:p>
      <w:pPr>
        <w:pStyle w:val="Heading2"/>
      </w:pPr>
      <w:r>
        <w:t xml:space="preserve">3. The Role of the Geologist in Urban Development</w:t>
      </w:r>
    </w:p>
    <w:p>
      <w:pPr>
        <w:pStyle w:val="FirstParagraph"/>
      </w:pPr>
      <w:r>
        <w:t xml:space="preserve">In the context of Ethiopia Addis Ababa, the profession of</w:t>
      </w:r>
      <w:r>
        <w:t xml:space="preserve"> </w:t>
      </w:r>
      <w:r>
        <w:rPr>
          <w:bCs/>
          <w:b/>
        </w:rPr>
        <w:t xml:space="preserve">Geologist</w:t>
      </w:r>
      <w:r>
        <w:t xml:space="preserve"> </w:t>
      </w:r>
      <w:r>
        <w:t xml:space="preserve">is increasingly integrated into municipal planning committees. A competent</w:t>
      </w:r>
      <w:r>
        <w:t xml:space="preserve"> </w:t>
      </w:r>
      <w:r>
        <w:rPr>
          <w:bCs/>
          <w:b/>
        </w:rPr>
        <w:t xml:space="preserve">Geologist</w:t>
      </w:r>
      <w:r>
        <w:t xml:space="preserve">, a professional who studies the solid Earth, must conduct detailed site investigations to identify potential hazards before construction begins. This involves ground-penetrating radar surveys, borehole drilling, and soil mechanical testing.</w:t>
      </w:r>
    </w:p>
    <w:p>
      <w:pPr>
        <w:pStyle w:val="BodyText"/>
      </w:pPr>
      <w:r>
        <w:t xml:space="preserve">The primary challenge faced by the</w:t>
      </w:r>
      <w:r>
        <w:t xml:space="preserve"> </w:t>
      </w:r>
      <w:r>
        <w:rPr>
          <w:bCs/>
          <w:b/>
        </w:rPr>
        <w:t xml:space="preserve">Geologist</w:t>
      </w:r>
      <w:r>
        <w:t xml:space="preserve">, a specialist dedicated to understanding geological processes, is the informal settlement expansion. Many residents in Addis Ababa build homes on steep slopes with minimal regard for geological constraints. The</w:t>
      </w:r>
      <w:r>
        <w:t xml:space="preserve"> </w:t>
      </w:r>
      <w:r>
        <w:rPr>
          <w:bCs/>
          <w:b/>
        </w:rPr>
        <w:t xml:space="preserve">Geologist</w:t>
      </w:r>
      <w:r>
        <w:t xml:space="preserve">, an expert in earth materials and structures, plays a critical role in educating local authorities and citizens about the risks associated with building on unstable terrain.</w:t>
      </w:r>
    </w:p>
    <w:bookmarkEnd w:id="25"/>
    <w:bookmarkStart w:id="26" w:name="X0abcbacd56dbffadba3390ebbac73494b2a91cc"/>
    <w:p>
      <w:pPr>
        <w:pStyle w:val="Heading2"/>
      </w:pPr>
      <w:r>
        <w:t xml:space="preserve">4. Case Study: Landslide Susceptibility Analysis</w:t>
      </w:r>
    </w:p>
    <w:p>
      <w:pPr>
        <w:pStyle w:val="FirstParagraph"/>
      </w:pPr>
      <w:r>
        <w:t xml:space="preserve">A significant portion of Addis Ababa is built on colluvial soils that overlay bedrock. During the rainy season, these slopes become saturated, leading to a reduction in shear strength and subsequent landslides. The</w:t>
      </w:r>
      <w:r>
        <w:t xml:space="preserve"> </w:t>
      </w:r>
      <w:r>
        <w:rPr>
          <w:bCs/>
          <w:b/>
        </w:rPr>
        <w:t xml:space="preserve">Geologist</w:t>
      </w:r>
      <w:r>
        <w:t xml:space="preserve">, a scientist who analyzes rock formations and soil mechanics, has identified several high-risk zones in northern Addis Ababa.</w:t>
      </w:r>
    </w:p>
    <w:p>
      <w:pPr>
        <w:pStyle w:val="BodyText"/>
      </w:pPr>
      <w:r>
        <w:t xml:space="preserve">Data collected by local geological surveys indicate that areas with steep gradients (&gt;20 degrees) composed of clay-rich soils are particularly vulnerable. The</w:t>
      </w:r>
      <w:r>
        <w:t xml:space="preserve"> </w:t>
      </w:r>
      <w:r>
        <w:rPr>
          <w:bCs/>
          <w:b/>
        </w:rPr>
        <w:t xml:space="preserve">Geologist</w:t>
      </w:r>
      <w:r>
        <w:t xml:space="preserve">, an analyst of environmental hazards, recommends the implementation of retaining walls and proper drainage systems to mitigate these risks. Furthermore, reforestation efforts in upstream catchment areas can help stabilize the soil structure.</w:t>
      </w:r>
    </w:p>
    <w:bookmarkEnd w:id="26"/>
    <w:bookmarkStart w:id="27" w:name="Xc72eab489afd40eace0d0c764c6a9fbc0374f6a"/>
    <w:p>
      <w:pPr>
        <w:pStyle w:val="Heading2"/>
      </w:pPr>
      <w:r>
        <w:t xml:space="preserve">5. Implications for Policy and Infrastructure Planning</w:t>
      </w:r>
    </w:p>
    <w:p>
      <w:pPr>
        <w:pStyle w:val="FirstParagraph"/>
      </w:pPr>
      <w:r>
        <w:t xml:space="preserve">The findings of this study highlight the urgent need for policy reforms in Ethiopia Addis Ababa regarding land use zoning. Current regulations often fail to enforce strict geological assessments, leading to construction in hazardous areas. It is imperative that every major development project in Ethiopia Addis Ababa mandates a review by a certified</w:t>
      </w:r>
      <w:r>
        <w:t xml:space="preserve"> </w:t>
      </w:r>
      <w:r>
        <w:rPr>
          <w:bCs/>
          <w:b/>
        </w:rPr>
        <w:t xml:space="preserve">Geologist</w:t>
      </w:r>
      <w:r>
        <w:t xml:space="preserve">.</w:t>
      </w:r>
    </w:p>
    <w:p>
      <w:pPr>
        <w:pStyle w:val="BodyText"/>
      </w:pPr>
      <w:r>
        <w:t xml:space="preserve">The government of Ethiopia must invest in geological mapping initiatives that are publicly accessible. By making data on fault lines and landslide-prone areas available, planners can make informed decisions. The</w:t>
      </w:r>
      <w:r>
        <w:t xml:space="preserve"> </w:t>
      </w:r>
      <w:r>
        <w:rPr>
          <w:bCs/>
          <w:b/>
        </w:rPr>
        <w:t xml:space="preserve">Geologist</w:t>
      </w:r>
      <w:r>
        <w:t xml:space="preserve">, an advisor to policy makers, should be embedded within the Ministry of Urban Development to ensure that geological considerations are prioritized in national infrastructure projects.</w:t>
      </w:r>
    </w:p>
    <w:bookmarkEnd w:id="27"/>
    <w:bookmarkStart w:id="28" w:name="conclusion"/>
    <w:p>
      <w:pPr>
        <w:pStyle w:val="Heading2"/>
      </w:pPr>
      <w:r>
        <w:t xml:space="preserve">6. Conclusion</w:t>
      </w:r>
    </w:p>
    <w:p>
      <w:pPr>
        <w:pStyle w:val="FirstParagraph"/>
      </w:pPr>
      <w:r>
        <w:t xml:space="preserve">The urbanization of Ethiopia Addis Ababa is a testament to the country's growing economic prowess, but it must be balanced with environmental stewardship. The geological complexity of the region demands a proactive approach to risk management. The</w:t>
      </w:r>
      <w:r>
        <w:t xml:space="preserve"> </w:t>
      </w:r>
      <w:r>
        <w:rPr>
          <w:bCs/>
          <w:b/>
        </w:rPr>
        <w:t xml:space="preserve">Geologist</w:t>
      </w:r>
      <w:r>
        <w:t xml:space="preserve">, a vital stakeholder in this process, provides the scientific foundation necessary for safe and sustainable development.</w:t>
      </w:r>
    </w:p>
    <w:p>
      <w:pPr>
        <w:pStyle w:val="BodyText"/>
      </w:pPr>
      <w:r>
        <w:t xml:space="preserve">As Ethiopia Addis Ababa continues to expand, collaboration between geologists, engineers, planners, and policymakers will be essential. Only through such interdisciplinary efforts can the city mitigate geological hazards and ensure a secure future for its residents. The expertise of a dedicated</w:t>
      </w:r>
      <w:r>
        <w:t xml:space="preserve"> </w:t>
      </w:r>
      <w:r>
        <w:rPr>
          <w:bCs/>
          <w:b/>
        </w:rPr>
        <w:t xml:space="preserve">Geologist</w:t>
      </w:r>
      <w:r>
        <w:t xml:space="preserve">, one who understands the unique tectonic and volcanic history of the region, is not merely an academic luxury but a practical necessity for urban survival.</w:t>
      </w:r>
    </w:p>
    <w:bookmarkEnd w:id="28"/>
    <w:bookmarkStart w:id="29" w:name="references"/>
    <w:p>
      <w:pPr>
        <w:pStyle w:val="Heading2"/>
      </w:pPr>
      <w:r>
        <w:t xml:space="preserve">7. References</w:t>
      </w:r>
    </w:p>
    <w:p>
      <w:pPr>
        <w:pStyle w:val="FirstParagraph"/>
      </w:pPr>
      <w:r>
        <w:t xml:space="preserve">[1] National Geophysical Survey Agency. (2020). Seismic Hazard Assessment of Addis Ababa.</w:t>
      </w:r>
      <w:r>
        <w:br/>
      </w:r>
      <w:r>
        <w:t xml:space="preserve">[2] WoldeGabriel, G., et al. (1990). Petrology and Geochemistry of the Ethiopian Rift Valley Volcanics.</w:t>
      </w:r>
      <w:r>
        <w:br/>
      </w:r>
      <w:r>
        <w:t xml:space="preserve">[3] Ministry of Water, Irrigation and Energy. (2018). National Geological Map of Ethiopia.</w:t>
      </w:r>
      <w:r>
        <w:br/>
      </w:r>
      <w:r>
        <w:t xml:space="preserve">[4] Alemayehu, T. (2015). Urbanization and Land Use Change in Addis Ababa: A Geographical Perspective.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Petrological Dynamics of the Ethiopian Rift: A Comprehensive Analysis for Urban Planning in Addis Ababa</dc:title>
  <dc:creator/>
  <cp:keywords/>
  <dcterms:created xsi:type="dcterms:W3CDTF">2026-07-29T04:31:55Z</dcterms:created>
  <dcterms:modified xsi:type="dcterms:W3CDTF">2026-07-29T04:31:55Z</dcterms:modified>
</cp:coreProperties>
</file>

<file path=docProps/custom.xml><?xml version="1.0" encoding="utf-8"?>
<Properties xmlns="http://schemas.openxmlformats.org/officeDocument/2006/custom-properties" xmlns:vt="http://schemas.openxmlformats.org/officeDocument/2006/docPropsVTypes"/>
</file>